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4D1A" w:rsidRPr="00FC16DF" w:rsidRDefault="00517265">
      <w:pPr>
        <w:rPr>
          <w:sz w:val="52"/>
          <w:szCs w:val="52"/>
        </w:rPr>
      </w:pPr>
      <w:r w:rsidRPr="00FC16DF">
        <w:rPr>
          <w:sz w:val="52"/>
          <w:szCs w:val="52"/>
        </w:rPr>
        <w:t>Ahr</w:t>
      </w:r>
      <w:r w:rsidR="00FC16DF">
        <w:rPr>
          <w:sz w:val="52"/>
          <w:szCs w:val="52"/>
        </w:rPr>
        <w:t xml:space="preserve"> - </w:t>
      </w:r>
      <w:r w:rsidR="003053C5">
        <w:rPr>
          <w:sz w:val="52"/>
          <w:szCs w:val="52"/>
        </w:rPr>
        <w:t>OenoRando</w:t>
      </w:r>
    </w:p>
    <w:p w:rsidR="00517265" w:rsidRDefault="00517265" w:rsidP="0023206A">
      <w:pPr>
        <w:jc w:val="both"/>
      </w:pPr>
      <w:r w:rsidRPr="00517265">
        <w:t xml:space="preserve">« Gulliver in Rotwein-Lilliput » : la citation est de </w:t>
      </w:r>
      <w:r>
        <w:t>S</w:t>
      </w:r>
      <w:r w:rsidRPr="00517265">
        <w:t>tuart Pigott</w:t>
      </w:r>
      <w:r>
        <w:t xml:space="preserve"> mais on ne peut s’empêcher d’approuver la justesse de ce qui n’est pas qu’un bon mot.</w:t>
      </w:r>
    </w:p>
    <w:p w:rsidR="00ED282B" w:rsidRDefault="00ED282B" w:rsidP="0023206A">
      <w:pPr>
        <w:jc w:val="both"/>
      </w:pPr>
      <w:r>
        <w:t>Un bon marcheur arriverait à parcourir la région d’ouest en est en une journée : 565 Ha de vignes accrochées à des coteaux à la pente parfois vertigineuse sur 3</w:t>
      </w:r>
      <w:r w:rsidR="00E35820">
        <w:t>0</w:t>
      </w:r>
      <w:r>
        <w:t xml:space="preserve"> kms de vallée entre Altenahr et He</w:t>
      </w:r>
      <w:r w:rsidR="00E35820">
        <w:t>imersheim</w:t>
      </w:r>
      <w:r>
        <w:t>. Une des petites régions viticole</w:t>
      </w:r>
      <w:r w:rsidR="00FB5B78">
        <w:t>s</w:t>
      </w:r>
      <w:r>
        <w:t xml:space="preserve"> d’Europe, une des plus « nordiste » également puisqu’elle se situe </w:t>
      </w:r>
      <w:r w:rsidR="00D63F1E">
        <w:t>au</w:t>
      </w:r>
      <w:r w:rsidR="006F71FC">
        <w:t xml:space="preserve"> niveau </w:t>
      </w:r>
      <w:r w:rsidR="00D63F1E">
        <w:t>du 50</w:t>
      </w:r>
      <w:r w:rsidR="00FB5B78" w:rsidRPr="00FB5B78">
        <w:rPr>
          <w:vertAlign w:val="superscript"/>
        </w:rPr>
        <w:t>ème</w:t>
      </w:r>
      <w:r w:rsidR="00FB5B78">
        <w:t xml:space="preserve"> parallèle</w:t>
      </w:r>
      <w:r w:rsidR="00D63F1E">
        <w:t xml:space="preserve"> nord</w:t>
      </w:r>
      <w:r w:rsidR="00FB5B78">
        <w:t>, là où la vigne n’a que peu de chance de produire un raisin de qualité. Et pourtant…</w:t>
      </w:r>
    </w:p>
    <w:p w:rsidR="00FB5B78" w:rsidRDefault="00FB5B78" w:rsidP="0023206A">
      <w:pPr>
        <w:jc w:val="both"/>
      </w:pPr>
      <w:r>
        <w:t xml:space="preserve">Etonnamment, le rouge est prédominant et les vins de pinot noir (spätburgunder) prennent de plus en plus une stature qui les range parmi les plus séduisants </w:t>
      </w:r>
      <w:r w:rsidR="008D14AE">
        <w:t xml:space="preserve">et originaux </w:t>
      </w:r>
      <w:r>
        <w:t>de ce cépage</w:t>
      </w:r>
      <w:r w:rsidR="008D14AE">
        <w:t>.</w:t>
      </w:r>
    </w:p>
    <w:p w:rsidR="008F78AB" w:rsidRDefault="008F78AB" w:rsidP="0023206A">
      <w:pPr>
        <w:jc w:val="both"/>
      </w:pPr>
      <w:r>
        <w:t xml:space="preserve">Sans être chargée du romantisme vrai ou de pacotille que l’on peut rencontrer sur le Rhin tout proche, la vallée ne manque pas de pittoresque </w:t>
      </w:r>
      <w:r w:rsidR="00B907C6">
        <w:t>dans sa partie ouest jusque Walporzheim</w:t>
      </w:r>
      <w:r w:rsidR="006F71FC">
        <w:t xml:space="preserve"> </w:t>
      </w:r>
      <w:r w:rsidR="003378F4">
        <w:t>et Ahrweiler</w:t>
      </w:r>
      <w:r w:rsidR="006F71FC">
        <w:t xml:space="preserve"> </w:t>
      </w:r>
      <w:r w:rsidR="00D21143">
        <w:t xml:space="preserve">(dont le centre piétonnier veut conserver une certaine allure d’époque sans vraiment y arriver) </w:t>
      </w:r>
      <w:r>
        <w:t xml:space="preserve">et permet des coups d’œil saisissants pour ceux qui apprécient une nature restée </w:t>
      </w:r>
      <w:r w:rsidR="00E35820">
        <w:t>en apparence relativement</w:t>
      </w:r>
      <w:r>
        <w:t xml:space="preserve"> intacte, agricole ou forestière. </w:t>
      </w:r>
      <w:r w:rsidR="003378F4">
        <w:t>En revanche</w:t>
      </w:r>
      <w:r w:rsidR="00532569">
        <w:t>,</w:t>
      </w:r>
      <w:r w:rsidR="003378F4">
        <w:t xml:space="preserve"> plus on rapproche de l’embouchure avec le Rhin, plus l’urbanisation prend de la place  et donne le curieux sentiment d’hésiter entre industrialisation et campa</w:t>
      </w:r>
      <w:r w:rsidR="00970EAD">
        <w:t>gne</w:t>
      </w:r>
      <w:r w:rsidR="006F71FC">
        <w:t xml:space="preserve"> agricole</w:t>
      </w:r>
      <w:r w:rsidR="00970EAD">
        <w:t xml:space="preserve"> où les coteaux ont vue imprenable sur des zones bâties sans intérêt particulier.</w:t>
      </w:r>
      <w:r w:rsidR="00517A78">
        <w:t xml:space="preserve"> Cela dit, on peut encore trouver un charme bucolique par endroit, par exemple en rêvassant sous un chêne dans le Kapellenberg, dernier vignoble significatif vers l’est.</w:t>
      </w:r>
    </w:p>
    <w:p w:rsidR="006F71FC" w:rsidRDefault="006F71FC" w:rsidP="0023206A">
      <w:pPr>
        <w:jc w:val="both"/>
      </w:pPr>
      <w:r w:rsidRPr="006F71FC">
        <w:rPr>
          <w:noProof/>
          <w:lang w:eastAsia="fr-BE"/>
        </w:rPr>
        <w:drawing>
          <wp:inline distT="0" distB="0" distL="0" distR="0">
            <wp:extent cx="5760720" cy="4017165"/>
            <wp:effectExtent l="19050" t="0" r="0" b="0"/>
            <wp:docPr id="63" name="Image 7" descr="C:\www\images\vdp karte a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ww\images\vdp karte ahr.jpg"/>
                    <pic:cNvPicPr>
                      <a:picLocks noChangeAspect="1" noChangeArrowheads="1"/>
                    </pic:cNvPicPr>
                  </pic:nvPicPr>
                  <pic:blipFill>
                    <a:blip r:embed="rId5" cstate="print"/>
                    <a:srcRect/>
                    <a:stretch>
                      <a:fillRect/>
                    </a:stretch>
                  </pic:blipFill>
                  <pic:spPr bwMode="auto">
                    <a:xfrm>
                      <a:off x="0" y="0"/>
                      <a:ext cx="5760720" cy="4017165"/>
                    </a:xfrm>
                    <a:prstGeom prst="rect">
                      <a:avLst/>
                    </a:prstGeom>
                    <a:noFill/>
                    <a:ln w="9525">
                      <a:noFill/>
                      <a:miter lim="800000"/>
                      <a:headEnd/>
                      <a:tailEnd/>
                    </a:ln>
                  </pic:spPr>
                </pic:pic>
              </a:graphicData>
            </a:graphic>
          </wp:inline>
        </w:drawing>
      </w:r>
    </w:p>
    <w:p w:rsidR="006F23CA" w:rsidRDefault="006F23CA" w:rsidP="0023206A">
      <w:pPr>
        <w:jc w:val="both"/>
      </w:pPr>
    </w:p>
    <w:p w:rsidR="006A4FBE" w:rsidRDefault="00532569" w:rsidP="0023206A">
      <w:pPr>
        <w:jc w:val="both"/>
      </w:pPr>
      <w:r>
        <w:t>Si la rivière coule paisiblement de l’ouest vers l’est</w:t>
      </w:r>
      <w:r w:rsidR="006F23CA">
        <w:t xml:space="preserve"> (pour se jeter dans le Rhin au sud de Remagen)</w:t>
      </w:r>
      <w:r>
        <w:t>, ses méandres provoquent de fréquents changements d’</w:t>
      </w:r>
      <w:r w:rsidR="00123BCD">
        <w:t>orientation</w:t>
      </w:r>
      <w:r w:rsidR="00B33416">
        <w:t xml:space="preserve"> </w:t>
      </w:r>
      <w:r w:rsidR="008D1922">
        <w:t>du</w:t>
      </w:r>
      <w:r>
        <w:t xml:space="preserve"> flanc nord (rive gauche) de la vallée</w:t>
      </w:r>
      <w:r w:rsidR="00B33416">
        <w:t>, orientation qui varie également</w:t>
      </w:r>
      <w:r w:rsidR="006F71FC">
        <w:t xml:space="preserve"> au gré des </w:t>
      </w:r>
      <w:r w:rsidR="00B33416">
        <w:t xml:space="preserve">nombreux </w:t>
      </w:r>
      <w:r w:rsidR="006F71FC">
        <w:t>vallons transversaux</w:t>
      </w:r>
      <w:r w:rsidR="00B33416">
        <w:t xml:space="preserve"> qui y creusent leur sillon</w:t>
      </w:r>
      <w:r>
        <w:t xml:space="preserve">. Le vignoble n’est </w:t>
      </w:r>
      <w:r w:rsidR="00006044">
        <w:t xml:space="preserve">donc </w:t>
      </w:r>
      <w:r>
        <w:t xml:space="preserve">pas aussi homogène que l’on pourrait le croire en matière d’exposition, même si les meilleures parcelles sont souvent orientées au sud. </w:t>
      </w:r>
      <w:r w:rsidR="00DC7A8E">
        <w:t xml:space="preserve">Il en va de même pour les sols où l’on rencontre schistes, grauwacke, loess et argiles fins en proportion variable selon la pente et les endroits. En général, on distinguera toutefois deux grandes catégories dans les vins : ceux issus de terrains </w:t>
      </w:r>
      <w:r w:rsidR="00A4438F">
        <w:t xml:space="preserve">très caillouteux </w:t>
      </w:r>
      <w:r w:rsidR="00DC7A8E">
        <w:t>à dominante schisteuse (Schieferboden)</w:t>
      </w:r>
      <w:r w:rsidR="00A4438F">
        <w:t xml:space="preserve"> auxquels on pourrait associer les zones à dominante</w:t>
      </w:r>
      <w:r w:rsidR="00BD1AA0">
        <w:t xml:space="preserve"> gréseuse (G</w:t>
      </w:r>
      <w:r w:rsidR="00A4438F">
        <w:t>rauwacke</w:t>
      </w:r>
      <w:r w:rsidR="00B33416">
        <w:t xml:space="preserve">boden) </w:t>
      </w:r>
      <w:r w:rsidR="00DC7A8E">
        <w:t xml:space="preserve">et </w:t>
      </w:r>
      <w:r w:rsidR="00CA238F">
        <w:t>les autres</w:t>
      </w:r>
      <w:r w:rsidR="0027157E">
        <w:t>,</w:t>
      </w:r>
      <w:r w:rsidR="00DC7A8E">
        <w:t xml:space="preserve"> à dominante loess / argiles (Lösslehm)</w:t>
      </w:r>
      <w:r w:rsidR="006168EE">
        <w:t xml:space="preserve"> </w:t>
      </w:r>
      <w:r w:rsidR="00A4438F">
        <w:t>voire</w:t>
      </w:r>
      <w:r w:rsidR="006168EE">
        <w:t xml:space="preserve"> </w:t>
      </w:r>
      <w:r w:rsidR="00A4438F">
        <w:t>alluvionnaires en fond de vallée</w:t>
      </w:r>
      <w:r w:rsidR="00694BB7">
        <w:t>.</w:t>
      </w:r>
      <w:r w:rsidR="00B33416">
        <w:t xml:space="preserve"> Les premiers donnent des vins plus élégants, plus fins et subtils alors que les seconds produisent des crus plus amples. Dans la pratique, les lieux-dit délimités (Lagen) présentent rarement une homogénéité géologique parfaite, comme on le constatera au fil de la promenade.</w:t>
      </w:r>
    </w:p>
    <w:p w:rsidR="006168EE" w:rsidRDefault="006A4FBE" w:rsidP="0023206A">
      <w:pPr>
        <w:jc w:val="both"/>
      </w:pPr>
      <w:r>
        <w:rPr>
          <w:noProof/>
          <w:lang w:eastAsia="fr-BE"/>
        </w:rPr>
        <w:lastRenderedPageBreak/>
        <w:drawing>
          <wp:inline distT="0" distB="0" distL="0" distR="0">
            <wp:extent cx="5760720" cy="4268880"/>
            <wp:effectExtent l="19050" t="0" r="0" b="0"/>
            <wp:docPr id="6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5760720" cy="4268880"/>
                    </a:xfrm>
                    <a:prstGeom prst="rect">
                      <a:avLst/>
                    </a:prstGeom>
                    <a:noFill/>
                    <a:ln w="9525">
                      <a:noFill/>
                      <a:miter lim="800000"/>
                      <a:headEnd/>
                      <a:tailEnd/>
                    </a:ln>
                  </pic:spPr>
                </pic:pic>
              </a:graphicData>
            </a:graphic>
          </wp:inline>
        </w:drawing>
      </w:r>
      <w:r w:rsidR="003F5DFB">
        <w:t xml:space="preserve">     </w:t>
      </w:r>
      <w:r w:rsidR="006168EE">
        <w:t xml:space="preserve"> </w:t>
      </w:r>
      <w:r w:rsidR="003F5DFB">
        <w:rPr>
          <w:noProof/>
          <w:lang w:eastAsia="fr-BE"/>
        </w:rPr>
        <w:drawing>
          <wp:inline distT="0" distB="0" distL="0" distR="0">
            <wp:extent cx="5223781" cy="4101152"/>
            <wp:effectExtent l="19050" t="0" r="0" b="0"/>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227541" cy="4104104"/>
                    </a:xfrm>
                    <a:prstGeom prst="rect">
                      <a:avLst/>
                    </a:prstGeom>
                    <a:noFill/>
                    <a:ln w="9525">
                      <a:noFill/>
                      <a:miter lim="800000"/>
                      <a:headEnd/>
                      <a:tailEnd/>
                    </a:ln>
                  </pic:spPr>
                </pic:pic>
              </a:graphicData>
            </a:graphic>
          </wp:inline>
        </w:drawing>
      </w:r>
    </w:p>
    <w:p w:rsidR="006F71FC" w:rsidRDefault="006F71FC" w:rsidP="0023206A">
      <w:pPr>
        <w:jc w:val="both"/>
        <w:rPr>
          <w:noProof/>
          <w:lang w:eastAsia="fr-BE"/>
        </w:rPr>
      </w:pPr>
    </w:p>
    <w:p w:rsidR="00532569" w:rsidRDefault="00F519D7" w:rsidP="0023206A">
      <w:pPr>
        <w:jc w:val="both"/>
      </w:pPr>
      <w:r>
        <w:lastRenderedPageBreak/>
        <w:t xml:space="preserve">Parfois, </w:t>
      </w:r>
      <w:r w:rsidR="00DC5977">
        <w:t>sur une même dénomination, on peut</w:t>
      </w:r>
      <w:r>
        <w:t xml:space="preserve"> donc</w:t>
      </w:r>
      <w:r w:rsidR="00DC5977">
        <w:t xml:space="preserve"> trouver tout et (presque) son contraire</w:t>
      </w:r>
      <w:r w:rsidR="00A7556D">
        <w:t xml:space="preserve"> d’autant qu</w:t>
      </w:r>
      <w:r>
        <w:t>’un</w:t>
      </w:r>
      <w:r w:rsidR="00A7556D">
        <w:t xml:space="preserve">e </w:t>
      </w:r>
      <w:r>
        <w:t>d</w:t>
      </w:r>
      <w:r w:rsidR="00A7556D">
        <w:t xml:space="preserve">élimitation </w:t>
      </w:r>
      <w:r>
        <w:t xml:space="preserve">large </w:t>
      </w:r>
      <w:r w:rsidR="00A7556D">
        <w:t>des vignobles p</w:t>
      </w:r>
      <w:r>
        <w:t>ourrait conduire aussi à une disparité de qualité</w:t>
      </w:r>
      <w:r w:rsidR="00DC5977">
        <w:t xml:space="preserve">. Le meilleur </w:t>
      </w:r>
      <w:r w:rsidR="00D63F1E">
        <w:t xml:space="preserve">exemple </w:t>
      </w:r>
      <w:r w:rsidR="008D19F1">
        <w:t xml:space="preserve">de ce patchwork </w:t>
      </w:r>
      <w:r w:rsidR="00D63F1E">
        <w:t xml:space="preserve">en </w:t>
      </w:r>
      <w:r w:rsidR="00DC5977">
        <w:t>est le c</w:t>
      </w:r>
      <w:r w:rsidR="00CC5168">
        <w:t>ru (Lage) Mönchberg à Mayschoss :</w:t>
      </w:r>
      <w:r w:rsidR="003F5DFB">
        <w:t xml:space="preserve"> </w:t>
      </w:r>
      <w:r>
        <w:t>60</w:t>
      </w:r>
      <w:r w:rsidR="00A7556D">
        <w:t xml:space="preserve"> ha implanté sur un cirque d’orientation est à ouest, traversé par une mini-vallée et des coteaux qui vont du légèrement pentu à la raideur extrême. On y trouve à peu près tous les types de sols de la région et partant, un encépagement </w:t>
      </w:r>
      <w:r w:rsidR="008D19F1">
        <w:t xml:space="preserve">des </w:t>
      </w:r>
      <w:r w:rsidR="00A7556D">
        <w:t>plus varié</w:t>
      </w:r>
      <w:r w:rsidR="00C60D91">
        <w:t xml:space="preserve"> (voir carte géologique</w:t>
      </w:r>
      <w:r w:rsidR="006F23CA">
        <w:t xml:space="preserve"> ci-dessous</w:t>
      </w:r>
      <w:r w:rsidR="00C60D91">
        <w:t>)</w:t>
      </w:r>
      <w:r w:rsidR="00A7556D">
        <w:t>.</w:t>
      </w:r>
      <w:r w:rsidR="00D21143">
        <w:t xml:space="preserve"> En fait, c’est un faux problème puisque la plupart des producteurs réservent l’appellation à leurs crus les plus prestigieux où l’adéquation cépage / terroir est patente</w:t>
      </w:r>
      <w:r w:rsidR="0027157E">
        <w:t xml:space="preserve"> et le profil gustatif bien cerné</w:t>
      </w:r>
      <w:r>
        <w:t>. P</w:t>
      </w:r>
      <w:r w:rsidR="00D21143">
        <w:t>our l’e</w:t>
      </w:r>
      <w:r w:rsidR="0027157E">
        <w:t>ntrée et le milieu de gamme</w:t>
      </w:r>
      <w:r w:rsidR="005B4A64">
        <w:t xml:space="preserve"> inférieur</w:t>
      </w:r>
      <w:r w:rsidR="0027157E">
        <w:t>, on en reste principalement au « vin de cépage » avec des origines qui peuvent être variées ou non selon les propriétés (assemblage de raisins provenant de différentes parcelles voire de différentes localités de la région). Différents paramètres peuvent alors entrer en ligne de compte (assemblage de terroir, accent sur l’âge des vignes, le rendement, longueur et type élevage, etc..) pour conférer au vin fini le profil souhaité par son géniteur.</w:t>
      </w:r>
      <w:r w:rsidR="005B4A64">
        <w:t xml:space="preserve"> Le haut de gamme, mais aussi parfois le milieu de gamme supérieur, isole les différents crus ; chez les producteurs membres du VdP</w:t>
      </w:r>
      <w:r w:rsidR="00881B42">
        <w:t xml:space="preserve"> la mention </w:t>
      </w:r>
      <w:r w:rsidR="00F42B65">
        <w:t>« </w:t>
      </w:r>
      <w:r w:rsidR="00881B42">
        <w:t>Grosses Gewächs</w:t>
      </w:r>
      <w:r w:rsidR="00F42B65">
        <w:t> »</w:t>
      </w:r>
      <w:r w:rsidR="00881B42">
        <w:t xml:space="preserve"> est de mise s’il échet mais seuls </w:t>
      </w:r>
      <w:r w:rsidR="00460F9F">
        <w:t xml:space="preserve">trois cépages </w:t>
      </w:r>
      <w:r w:rsidR="00881B42">
        <w:t>y ont droit</w:t>
      </w:r>
      <w:r w:rsidR="00460F9F">
        <w:t xml:space="preserve"> (spätburgunder, frühburgunder et riesling)</w:t>
      </w:r>
      <w:r w:rsidR="00881B42">
        <w:t>.</w:t>
      </w:r>
      <w:r w:rsidR="00517A78">
        <w:t xml:space="preserve"> Contrairement à ce qu’on pourrait penser, le vignoble ne se cantonne pas à la rive gauche de l’Ahr et on trouve pas mal de parcelles, moins connues et parfois moins qualitatives sur la rive opposée. Si l’exposition est bonne, les raisins qui en sont issus peuvent même, le cas échéant, être intégrés dans des cuvées </w:t>
      </w:r>
      <w:r w:rsidR="00C60D91">
        <w:t>de référence en milieu de gamme.</w:t>
      </w:r>
    </w:p>
    <w:p w:rsidR="003F5DFB" w:rsidRDefault="003F5DFB" w:rsidP="0023206A">
      <w:pPr>
        <w:jc w:val="both"/>
      </w:pPr>
      <w:r w:rsidRPr="003F5DFB">
        <w:rPr>
          <w:noProof/>
          <w:lang w:eastAsia="fr-BE"/>
        </w:rPr>
        <w:drawing>
          <wp:inline distT="0" distB="0" distL="0" distR="0">
            <wp:extent cx="5760720" cy="3423286"/>
            <wp:effectExtent l="19050" t="0" r="0" b="0"/>
            <wp:docPr id="54" name="Image 31" descr="CAM00448 mayschosser bo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448 mayschosser boden.jpg"/>
                    <pic:cNvPicPr/>
                  </pic:nvPicPr>
                  <pic:blipFill>
                    <a:blip r:embed="rId8" cstate="print"/>
                    <a:stretch>
                      <a:fillRect/>
                    </a:stretch>
                  </pic:blipFill>
                  <pic:spPr>
                    <a:xfrm>
                      <a:off x="0" y="0"/>
                      <a:ext cx="5760720" cy="3423286"/>
                    </a:xfrm>
                    <a:prstGeom prst="rect">
                      <a:avLst/>
                    </a:prstGeom>
                  </pic:spPr>
                </pic:pic>
              </a:graphicData>
            </a:graphic>
          </wp:inline>
        </w:drawing>
      </w:r>
    </w:p>
    <w:p w:rsidR="0027157E" w:rsidRDefault="00442FF0" w:rsidP="0023206A">
      <w:pPr>
        <w:jc w:val="both"/>
      </w:pPr>
      <w:r>
        <w:t>Parcourir le vignoble à pied permet de m</w:t>
      </w:r>
      <w:r w:rsidR="00A452A9">
        <w:t>ieux</w:t>
      </w:r>
      <w:r>
        <w:t xml:space="preserve"> recadrer ce qu’il nous sera permis de déguster dans le verre</w:t>
      </w:r>
      <w:r w:rsidR="009E0BFC">
        <w:t xml:space="preserve">. Parmi les constats effectués au gré de nos pas : même si elles sont </w:t>
      </w:r>
      <w:r w:rsidR="00F519D7">
        <w:t>plutôt minoritaires</w:t>
      </w:r>
      <w:r w:rsidR="009E0BFC">
        <w:t>, toutes les parcelles ne sont pas en coteau et il est planté</w:t>
      </w:r>
      <w:r w:rsidR="00F519D7">
        <w:t xml:space="preserve"> (rarement, il est vrai)</w:t>
      </w:r>
      <w:r w:rsidR="009E0BFC">
        <w:t xml:space="preserve"> sur des pentes débonnaires qui autorise</w:t>
      </w:r>
      <w:r w:rsidR="005B4A64">
        <w:t>(raie)</w:t>
      </w:r>
      <w:r w:rsidR="009E0BFC">
        <w:t xml:space="preserve">nt une bonne mécanisation ; en revanche, certaines autres </w:t>
      </w:r>
      <w:r w:rsidR="00A452A9">
        <w:t xml:space="preserve">parcelles </w:t>
      </w:r>
      <w:r w:rsidR="009E0BFC">
        <w:t>sont à ce point vertigineuses que l’on hésiterait à s’y aventurer</w:t>
      </w:r>
      <w:r w:rsidR="005B4A64">
        <w:t xml:space="preserve"> sans s’encorder</w:t>
      </w:r>
      <w:r w:rsidR="009E0BFC">
        <w:t xml:space="preserve">. </w:t>
      </w:r>
      <w:r w:rsidR="00A452A9">
        <w:t>Les plus connues se situent entre ces deux cas de figure mais avec un</w:t>
      </w:r>
      <w:r w:rsidR="005B4A64">
        <w:t>e</w:t>
      </w:r>
      <w:r w:rsidR="00A452A9">
        <w:t xml:space="preserve"> pente respectable. </w:t>
      </w:r>
      <w:r w:rsidR="009E0BFC">
        <w:t xml:space="preserve">On observera également que la grosse </w:t>
      </w:r>
      <w:r w:rsidR="00A452A9">
        <w:t xml:space="preserve">majorité </w:t>
      </w:r>
      <w:r w:rsidR="009E0BFC">
        <w:t xml:space="preserve">des vignes sont désherbées chimiquement sous le pied mais enherbées </w:t>
      </w:r>
      <w:r w:rsidR="00EA606D">
        <w:t>e</w:t>
      </w:r>
      <w:r w:rsidR="009E0BFC">
        <w:t xml:space="preserve">ntre les rangs pour </w:t>
      </w:r>
      <w:r w:rsidR="009E0BFC">
        <w:lastRenderedPageBreak/>
        <w:t>peu que les sols ne soient pas à ce point caillouteux que seul</w:t>
      </w:r>
      <w:r w:rsidR="00C60D91">
        <w:t>s</w:t>
      </w:r>
      <w:r w:rsidR="009E0BFC">
        <w:t xml:space="preserve"> les débris de roche affleurent.</w:t>
      </w:r>
      <w:r w:rsidR="00A452A9">
        <w:t xml:space="preserve">Toutefois, ces zones schisteuses </w:t>
      </w:r>
      <w:r w:rsidR="00517A78">
        <w:t xml:space="preserve">ne </w:t>
      </w:r>
      <w:r w:rsidR="00A452A9">
        <w:t xml:space="preserve">sont </w:t>
      </w:r>
      <w:r w:rsidR="00517A78">
        <w:t xml:space="preserve">pas si fréquentes </w:t>
      </w:r>
      <w:r w:rsidR="00A452A9">
        <w:t>et en tout cas beaucoup moins visibles qu’en Moselle.</w:t>
      </w:r>
    </w:p>
    <w:p w:rsidR="00F639A3" w:rsidRDefault="003F5DFB" w:rsidP="0023206A">
      <w:pPr>
        <w:jc w:val="both"/>
      </w:pPr>
      <w:r>
        <w:t>Sur un autre plan, i</w:t>
      </w:r>
      <w:r w:rsidR="00F639A3">
        <w:t>l faut saluer l’énorme travail didactique effectué sur place même si l’on pourrait regretter qu’il soit unilingue allemand</w:t>
      </w:r>
      <w:r>
        <w:t xml:space="preserve"> (un exemple figure ci-dessus pour le terroir de Mayschoss)</w:t>
      </w:r>
      <w:r w:rsidR="00F639A3">
        <w:t xml:space="preserve">. La mise en place du Rotweinwanderweg  (sentier du vin rouge) avec ses multiples panneaux explicatifs est une réussite qui devrait inspirer d’autres régions. </w:t>
      </w:r>
    </w:p>
    <w:p w:rsidR="007D78BF" w:rsidRDefault="007D78BF" w:rsidP="0023206A">
      <w:pPr>
        <w:jc w:val="both"/>
      </w:pPr>
      <w:r>
        <w:t>Ce sentier sera le fil rouge qui guidera</w:t>
      </w:r>
      <w:r w:rsidR="00EA606D">
        <w:t xml:space="preserve"> d’ouest en est</w:t>
      </w:r>
      <w:r>
        <w:t>, au fil des localités et vignobles, la suite de nos impressions : photos</w:t>
      </w:r>
      <w:r w:rsidR="004D0542">
        <w:t xml:space="preserve"> (toutes personnelles avec une qualité moyenne pour laquelle j’</w:t>
      </w:r>
      <w:r w:rsidR="00EA606D">
        <w:t>espère</w:t>
      </w:r>
      <w:r w:rsidR="004D0542">
        <w:t xml:space="preserve"> quelque indulgence)</w:t>
      </w:r>
      <w:r>
        <w:t xml:space="preserve">, dégustations (on en profitera pour insérer ici les CR des bouteilles dégustées également lors des sessions « pinot noir Europe »), </w:t>
      </w:r>
      <w:r w:rsidR="003F5DFB">
        <w:t>données</w:t>
      </w:r>
      <w:r>
        <w:t xml:space="preserve"> sur les </w:t>
      </w:r>
      <w:r w:rsidR="003F5DFB">
        <w:t xml:space="preserve">lieux (Lagen) </w:t>
      </w:r>
      <w:r>
        <w:t xml:space="preserve">les plus importants (sources : </w:t>
      </w:r>
      <w:hyperlink r:id="rId9" w:history="1">
        <w:r w:rsidRPr="00663B92">
          <w:rPr>
            <w:rStyle w:val="Lienhypertexte"/>
          </w:rPr>
          <w:t>www.ahrxwein.de</w:t>
        </w:r>
      </w:hyperlink>
      <w:r w:rsidR="006F71FC">
        <w:t xml:space="preserve"> ; </w:t>
      </w:r>
      <w:hyperlink r:id="rId10" w:history="1">
        <w:r w:rsidR="006F71FC" w:rsidRPr="00C2174C">
          <w:rPr>
            <w:rStyle w:val="Lienhypertexte"/>
          </w:rPr>
          <w:t>www.ahrwein.de</w:t>
        </w:r>
      </w:hyperlink>
      <w:r w:rsidR="006F71FC">
        <w:t xml:space="preserve"> </w:t>
      </w:r>
      <w:r>
        <w:t>et sur papier l’excellent ouvrage collectif « Weinatlas</w:t>
      </w:r>
      <w:r w:rsidR="003F5DFB">
        <w:t xml:space="preserve"> </w:t>
      </w:r>
      <w:r>
        <w:t>Deutschland »</w:t>
      </w:r>
      <w:r w:rsidR="006F71FC">
        <w:t>, la remarquable plaquette éditée par Ahrwein «Stein und Wein an der Ahr » </w:t>
      </w:r>
      <w:r w:rsidR="004E7653">
        <w:t xml:space="preserve"> et les données du Deutsches Weininstitut)</w:t>
      </w:r>
      <w:r>
        <w:t>.</w:t>
      </w:r>
      <w:r w:rsidR="00590AA1">
        <w:t xml:space="preserve"> La plupart du temps, on se limitera au spätburgunder, pierre angulaire de la région.</w:t>
      </w:r>
    </w:p>
    <w:p w:rsidR="003F5DFB" w:rsidRDefault="003F5DFB" w:rsidP="0023206A">
      <w:pPr>
        <w:jc w:val="both"/>
      </w:pPr>
      <w:r>
        <w:t>Il faut comprendre cette contribution comme un simple témoignage, rien de plus rien de moins, de quelques périgrinations sur place avec le souci de les relier tant soit peu à quelques éléments plus factuels sur ce magnifique terroir et les vins de grands intérêt et plaisir qui y sont produits.</w:t>
      </w:r>
    </w:p>
    <w:p w:rsidR="00CA3550" w:rsidRDefault="00CA3550" w:rsidP="0023206A">
      <w:pPr>
        <w:jc w:val="both"/>
        <w:rPr>
          <w:sz w:val="32"/>
          <w:szCs w:val="32"/>
          <w:u w:val="single"/>
        </w:rPr>
      </w:pPr>
    </w:p>
    <w:p w:rsidR="00CA3550" w:rsidRDefault="00CA3550" w:rsidP="0023206A">
      <w:pPr>
        <w:jc w:val="both"/>
        <w:rPr>
          <w:sz w:val="32"/>
          <w:szCs w:val="32"/>
          <w:u w:val="single"/>
        </w:rPr>
      </w:pPr>
    </w:p>
    <w:p w:rsidR="006A4FBE" w:rsidRDefault="006A4FBE" w:rsidP="0023206A">
      <w:pPr>
        <w:jc w:val="both"/>
        <w:rPr>
          <w:sz w:val="32"/>
          <w:szCs w:val="32"/>
          <w:u w:val="single"/>
        </w:rPr>
      </w:pPr>
    </w:p>
    <w:p w:rsidR="006A4FBE" w:rsidRDefault="006A4FBE" w:rsidP="0023206A">
      <w:pPr>
        <w:jc w:val="both"/>
        <w:rPr>
          <w:sz w:val="32"/>
          <w:szCs w:val="32"/>
          <w:u w:val="single"/>
        </w:rPr>
      </w:pPr>
    </w:p>
    <w:p w:rsidR="006A4FBE" w:rsidRDefault="006A4FBE" w:rsidP="0023206A">
      <w:pPr>
        <w:jc w:val="both"/>
        <w:rPr>
          <w:sz w:val="32"/>
          <w:szCs w:val="32"/>
          <w:u w:val="single"/>
        </w:rPr>
      </w:pPr>
    </w:p>
    <w:p w:rsidR="006A4FBE" w:rsidRDefault="006A4FBE" w:rsidP="0023206A">
      <w:pPr>
        <w:jc w:val="both"/>
        <w:rPr>
          <w:sz w:val="32"/>
          <w:szCs w:val="32"/>
          <w:u w:val="single"/>
        </w:rPr>
      </w:pPr>
    </w:p>
    <w:p w:rsidR="006A4FBE" w:rsidRDefault="006A4FBE" w:rsidP="0023206A">
      <w:pPr>
        <w:jc w:val="both"/>
        <w:rPr>
          <w:sz w:val="32"/>
          <w:szCs w:val="32"/>
          <w:u w:val="single"/>
        </w:rPr>
      </w:pPr>
    </w:p>
    <w:p w:rsidR="006A4FBE" w:rsidRDefault="006A4FBE" w:rsidP="0023206A">
      <w:pPr>
        <w:jc w:val="both"/>
        <w:rPr>
          <w:sz w:val="32"/>
          <w:szCs w:val="32"/>
          <w:u w:val="single"/>
        </w:rPr>
      </w:pPr>
    </w:p>
    <w:p w:rsidR="00CA3550" w:rsidRDefault="00CA3550" w:rsidP="0023206A">
      <w:pPr>
        <w:jc w:val="both"/>
        <w:rPr>
          <w:sz w:val="32"/>
          <w:szCs w:val="32"/>
          <w:u w:val="single"/>
        </w:rPr>
      </w:pPr>
    </w:p>
    <w:p w:rsidR="003F5DFB" w:rsidRDefault="003F5DFB" w:rsidP="0023206A">
      <w:pPr>
        <w:jc w:val="both"/>
        <w:rPr>
          <w:sz w:val="32"/>
          <w:szCs w:val="32"/>
          <w:u w:val="single"/>
        </w:rPr>
      </w:pPr>
    </w:p>
    <w:p w:rsidR="003F5DFB" w:rsidRDefault="003F5DFB" w:rsidP="0023206A">
      <w:pPr>
        <w:jc w:val="both"/>
        <w:rPr>
          <w:sz w:val="32"/>
          <w:szCs w:val="32"/>
          <w:u w:val="single"/>
        </w:rPr>
      </w:pPr>
    </w:p>
    <w:p w:rsidR="003F5DFB" w:rsidRDefault="003F5DFB" w:rsidP="0023206A">
      <w:pPr>
        <w:jc w:val="both"/>
        <w:rPr>
          <w:sz w:val="32"/>
          <w:szCs w:val="32"/>
          <w:u w:val="single"/>
        </w:rPr>
      </w:pPr>
    </w:p>
    <w:p w:rsidR="00CA3550" w:rsidRPr="00CA3550" w:rsidRDefault="00CA3550" w:rsidP="0023206A">
      <w:pPr>
        <w:jc w:val="both"/>
        <w:rPr>
          <w:sz w:val="32"/>
          <w:szCs w:val="32"/>
          <w:u w:val="single"/>
        </w:rPr>
      </w:pPr>
      <w:r w:rsidRPr="00CA3550">
        <w:rPr>
          <w:sz w:val="32"/>
          <w:szCs w:val="32"/>
          <w:u w:val="single"/>
        </w:rPr>
        <w:lastRenderedPageBreak/>
        <w:t>Partie 1 de Altenahr à Rech</w:t>
      </w:r>
    </w:p>
    <w:p w:rsidR="00CA3550" w:rsidRDefault="00CA3550" w:rsidP="0023206A">
      <w:pPr>
        <w:jc w:val="both"/>
        <w:rPr>
          <w:b/>
          <w:sz w:val="28"/>
          <w:szCs w:val="28"/>
        </w:rPr>
      </w:pPr>
      <w:r>
        <w:rPr>
          <w:b/>
          <w:noProof/>
          <w:sz w:val="28"/>
          <w:szCs w:val="28"/>
          <w:lang w:eastAsia="fr-BE"/>
        </w:rPr>
        <w:drawing>
          <wp:inline distT="0" distB="0" distL="0" distR="0">
            <wp:extent cx="5781249" cy="4032227"/>
            <wp:effectExtent l="19050" t="0" r="0" b="0"/>
            <wp:docPr id="59" name="Image 58" descr="vdp karte ah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p karte ahr 4.jpg"/>
                    <pic:cNvPicPr/>
                  </pic:nvPicPr>
                  <pic:blipFill>
                    <a:blip r:embed="rId11" cstate="print"/>
                    <a:stretch>
                      <a:fillRect/>
                    </a:stretch>
                  </pic:blipFill>
                  <pic:spPr>
                    <a:xfrm>
                      <a:off x="0" y="0"/>
                      <a:ext cx="5782005" cy="4032754"/>
                    </a:xfrm>
                    <a:prstGeom prst="rect">
                      <a:avLst/>
                    </a:prstGeom>
                  </pic:spPr>
                </pic:pic>
              </a:graphicData>
            </a:graphic>
          </wp:inline>
        </w:drawing>
      </w:r>
    </w:p>
    <w:p w:rsidR="007D78BF" w:rsidRPr="00D65F68" w:rsidRDefault="007D78BF" w:rsidP="0023206A">
      <w:pPr>
        <w:jc w:val="both"/>
        <w:rPr>
          <w:b/>
          <w:sz w:val="28"/>
          <w:szCs w:val="28"/>
        </w:rPr>
      </w:pPr>
      <w:r w:rsidRPr="00D65F68">
        <w:rPr>
          <w:b/>
          <w:sz w:val="28"/>
          <w:szCs w:val="28"/>
        </w:rPr>
        <w:t>ALTENAHR</w:t>
      </w:r>
    </w:p>
    <w:p w:rsidR="007D78BF" w:rsidRPr="00D65F68" w:rsidRDefault="00CD73CA" w:rsidP="0023206A">
      <w:pPr>
        <w:jc w:val="both"/>
        <w:rPr>
          <w:i/>
          <w:sz w:val="28"/>
          <w:szCs w:val="28"/>
        </w:rPr>
      </w:pPr>
      <w:r w:rsidRPr="00D65F68">
        <w:rPr>
          <w:i/>
          <w:sz w:val="28"/>
          <w:szCs w:val="28"/>
        </w:rPr>
        <w:t>Übigberg</w:t>
      </w:r>
    </w:p>
    <w:p w:rsidR="00CD73CA" w:rsidRPr="00703417" w:rsidRDefault="00CD73CA" w:rsidP="0023206A">
      <w:pPr>
        <w:jc w:val="both"/>
        <w:rPr>
          <w:i/>
          <w:sz w:val="18"/>
          <w:szCs w:val="18"/>
        </w:rPr>
      </w:pPr>
      <w:r>
        <w:rPr>
          <w:noProof/>
          <w:lang w:eastAsia="fr-BE"/>
        </w:rPr>
        <w:drawing>
          <wp:inline distT="0" distB="0" distL="0" distR="0">
            <wp:extent cx="3159457" cy="1671321"/>
            <wp:effectExtent l="0" t="0" r="0" b="0"/>
            <wp:docPr id="1" name="Image 0" descr="P1050227 altenahr Uebig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27 altenahr Uebigberg.jpg"/>
                    <pic:cNvPicPr/>
                  </pic:nvPicPr>
                  <pic:blipFill>
                    <a:blip r:embed="rId12" cstate="print"/>
                    <a:stretch>
                      <a:fillRect/>
                    </a:stretch>
                  </pic:blipFill>
                  <pic:spPr>
                    <a:xfrm>
                      <a:off x="0" y="0"/>
                      <a:ext cx="3163748" cy="1673591"/>
                    </a:xfrm>
                    <a:prstGeom prst="rect">
                      <a:avLst/>
                    </a:prstGeom>
                  </pic:spPr>
                </pic:pic>
              </a:graphicData>
            </a:graphic>
          </wp:inline>
        </w:drawing>
      </w:r>
      <w:r w:rsidR="00703417" w:rsidRPr="00703417">
        <w:rPr>
          <w:i/>
          <w:sz w:val="18"/>
          <w:szCs w:val="18"/>
        </w:rPr>
        <w:t>Photo prises des ruines du Burg Are</w:t>
      </w:r>
    </w:p>
    <w:p w:rsidR="00590AA1" w:rsidRPr="002B0644" w:rsidRDefault="00590AA1" w:rsidP="00590AA1">
      <w:pPr>
        <w:jc w:val="both"/>
        <w:rPr>
          <w:i/>
        </w:rPr>
      </w:pPr>
      <w:r w:rsidRPr="002B0644">
        <w:rPr>
          <w:i/>
        </w:rPr>
        <w:t xml:space="preserve">Un peu tombé en désuétude, ce vignoble jadis très éclaté (plusieurs sous parcelles disséminées sur Altenahr et environs) représente aujourd’hui peu de chose mais une partie vient d’être replantée. </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590AA1" w:rsidTr="00116F41">
        <w:tc>
          <w:tcPr>
            <w:tcW w:w="1809" w:type="dxa"/>
          </w:tcPr>
          <w:p w:rsidR="00590AA1" w:rsidRDefault="00590AA1" w:rsidP="007E0A6E">
            <w:pPr>
              <w:jc w:val="both"/>
            </w:pPr>
            <w:r>
              <w:t>Exposition</w:t>
            </w:r>
          </w:p>
        </w:tc>
        <w:tc>
          <w:tcPr>
            <w:tcW w:w="7403" w:type="dxa"/>
          </w:tcPr>
          <w:p w:rsidR="00590AA1" w:rsidRDefault="00590AA1" w:rsidP="007E0A6E">
            <w:pPr>
              <w:jc w:val="both"/>
            </w:pPr>
            <w:r>
              <w:t>Sud</w:t>
            </w:r>
            <w:r w:rsidR="000C2C45">
              <w:t xml:space="preserve"> pour la partie exploitée</w:t>
            </w:r>
          </w:p>
        </w:tc>
      </w:tr>
      <w:tr w:rsidR="00590AA1" w:rsidTr="00116F41">
        <w:tc>
          <w:tcPr>
            <w:tcW w:w="1809" w:type="dxa"/>
          </w:tcPr>
          <w:p w:rsidR="00590AA1" w:rsidRDefault="00590AA1" w:rsidP="007E0A6E">
            <w:pPr>
              <w:jc w:val="both"/>
            </w:pPr>
            <w:r>
              <w:t>Sols / Sous-sols</w:t>
            </w:r>
          </w:p>
        </w:tc>
        <w:tc>
          <w:tcPr>
            <w:tcW w:w="7403" w:type="dxa"/>
          </w:tcPr>
          <w:p w:rsidR="00590AA1" w:rsidRDefault="00590AA1" w:rsidP="007E0A6E">
            <w:pPr>
              <w:jc w:val="both"/>
            </w:pPr>
            <w:r>
              <w:t>Grauwacke et schistes</w:t>
            </w:r>
            <w:r w:rsidR="002F0620">
              <w:t xml:space="preserve"> délités</w:t>
            </w:r>
          </w:p>
        </w:tc>
      </w:tr>
      <w:tr w:rsidR="00590AA1" w:rsidTr="00116F41">
        <w:tc>
          <w:tcPr>
            <w:tcW w:w="1809" w:type="dxa"/>
          </w:tcPr>
          <w:p w:rsidR="00590AA1" w:rsidRDefault="00590AA1" w:rsidP="007E0A6E">
            <w:pPr>
              <w:jc w:val="both"/>
            </w:pPr>
            <w:r>
              <w:t>Altitude / pente</w:t>
            </w:r>
          </w:p>
        </w:tc>
        <w:tc>
          <w:tcPr>
            <w:tcW w:w="7403" w:type="dxa"/>
          </w:tcPr>
          <w:p w:rsidR="00590AA1" w:rsidRDefault="00590AA1" w:rsidP="000C2C45">
            <w:pPr>
              <w:jc w:val="both"/>
            </w:pPr>
            <w:r>
              <w:t>150 à 240 m / pente moyenne à forte</w:t>
            </w:r>
            <w:r w:rsidR="000C2C45">
              <w:t xml:space="preserve"> (80% de pente raide)</w:t>
            </w:r>
          </w:p>
        </w:tc>
      </w:tr>
      <w:tr w:rsidR="00590AA1" w:rsidTr="00116F41">
        <w:tc>
          <w:tcPr>
            <w:tcW w:w="1809" w:type="dxa"/>
          </w:tcPr>
          <w:p w:rsidR="00590AA1" w:rsidRDefault="00590AA1" w:rsidP="007E0A6E">
            <w:pPr>
              <w:jc w:val="both"/>
            </w:pPr>
            <w:r>
              <w:t>Superficie</w:t>
            </w:r>
          </w:p>
        </w:tc>
        <w:tc>
          <w:tcPr>
            <w:tcW w:w="7403" w:type="dxa"/>
          </w:tcPr>
          <w:p w:rsidR="00590AA1" w:rsidRDefault="00590AA1" w:rsidP="007E0A6E">
            <w:pPr>
              <w:jc w:val="both"/>
            </w:pPr>
            <w:r>
              <w:t>&lt; 2 Ha sur 32 Ha à l’origine</w:t>
            </w:r>
          </w:p>
        </w:tc>
      </w:tr>
      <w:tr w:rsidR="00590AA1" w:rsidTr="00116F41">
        <w:tc>
          <w:tcPr>
            <w:tcW w:w="1809" w:type="dxa"/>
          </w:tcPr>
          <w:p w:rsidR="00590AA1" w:rsidRDefault="00590AA1" w:rsidP="007E0A6E">
            <w:pPr>
              <w:jc w:val="both"/>
            </w:pPr>
            <w:r>
              <w:t>Encépagement</w:t>
            </w:r>
          </w:p>
        </w:tc>
        <w:tc>
          <w:tcPr>
            <w:tcW w:w="7403" w:type="dxa"/>
          </w:tcPr>
          <w:p w:rsidR="00590AA1" w:rsidRDefault="00590AA1" w:rsidP="007E0A6E">
            <w:pPr>
              <w:jc w:val="both"/>
            </w:pPr>
            <w:r>
              <w:t>Riesling, weissburgunder, spätburgunder</w:t>
            </w:r>
          </w:p>
        </w:tc>
      </w:tr>
    </w:tbl>
    <w:p w:rsidR="00590AA1" w:rsidRDefault="00590AA1" w:rsidP="0023206A">
      <w:pPr>
        <w:jc w:val="both"/>
        <w:rPr>
          <w:lang w:val="en-US"/>
        </w:rPr>
      </w:pPr>
    </w:p>
    <w:p w:rsidR="007D78BF" w:rsidRPr="00D65F68" w:rsidRDefault="0019227E" w:rsidP="0023206A">
      <w:pPr>
        <w:jc w:val="both"/>
        <w:rPr>
          <w:b/>
          <w:lang w:val="en-US"/>
        </w:rPr>
      </w:pPr>
      <w:r w:rsidRPr="00D65F68">
        <w:rPr>
          <w:b/>
          <w:lang w:val="en-US"/>
        </w:rPr>
        <w:lastRenderedPageBreak/>
        <w:t>Altenahrer</w:t>
      </w:r>
      <w:r w:rsidR="001E4C51">
        <w:rPr>
          <w:b/>
          <w:lang w:val="en-US"/>
        </w:rPr>
        <w:t xml:space="preserve"> </w:t>
      </w:r>
      <w:r w:rsidRPr="00D65F68">
        <w:rPr>
          <w:b/>
          <w:lang w:val="en-US"/>
        </w:rPr>
        <w:t>Eichert</w:t>
      </w:r>
      <w:r w:rsidR="001E4C51">
        <w:rPr>
          <w:b/>
          <w:lang w:val="en-US"/>
        </w:rPr>
        <w:t xml:space="preserve"> </w:t>
      </w:r>
      <w:r w:rsidR="005A6282">
        <w:rPr>
          <w:b/>
          <w:lang w:val="en-US"/>
        </w:rPr>
        <w:t>S</w:t>
      </w:r>
      <w:r w:rsidRPr="00D65F68">
        <w:rPr>
          <w:b/>
          <w:lang w:val="en-US"/>
        </w:rPr>
        <w:t>pätburgunder 2014 – Michael Fiebrich</w:t>
      </w:r>
      <w:r w:rsidR="00671590" w:rsidRPr="00D65F68">
        <w:rPr>
          <w:b/>
          <w:lang w:val="en-US"/>
        </w:rPr>
        <w:t xml:space="preserve"> (19,00 €)</w:t>
      </w:r>
    </w:p>
    <w:p w:rsidR="0020764F" w:rsidRDefault="0019227E" w:rsidP="0023206A">
      <w:pPr>
        <w:jc w:val="both"/>
      </w:pPr>
      <w:r w:rsidRPr="0020764F">
        <w:rPr>
          <w:i/>
          <w:sz w:val="18"/>
          <w:szCs w:val="18"/>
        </w:rPr>
        <w:t>Petit et jeune domaine en culture Bio (créé en 2008)</w:t>
      </w:r>
      <w:r w:rsidR="00F148BD" w:rsidRPr="0020764F">
        <w:rPr>
          <w:i/>
          <w:sz w:val="18"/>
          <w:szCs w:val="18"/>
        </w:rPr>
        <w:t xml:space="preserve"> adepte des interventions aussi limitées que possible tant à la vigne qu’à la cave</w:t>
      </w:r>
      <w:r w:rsidRPr="0020764F">
        <w:rPr>
          <w:i/>
          <w:sz w:val="18"/>
          <w:szCs w:val="18"/>
        </w:rPr>
        <w:t>. Eichert est une parcelle spécifique de l’Übigberg.</w:t>
      </w:r>
    </w:p>
    <w:p w:rsidR="0019227E" w:rsidRDefault="00590AA1" w:rsidP="0023206A">
      <w:pPr>
        <w:jc w:val="both"/>
      </w:pPr>
      <w:r>
        <w:t>Ce vin est un OVNI (origine vinique non identifiée) tellement il tranche aromatiquement avec ses pairs. Le premier nez est légèrement réduit (« crin de cheval », chambre à air) puis il s’ouvre sur un fruit acidulé (compote d’airelles, groseille) avec une note végétale marquée (ronce) et de curieuses senteurs de craie. En bouche, après une attaque un peu raide, c’est strict, nerveux avec des tanins accrocheurs mais fins, très personnel. Aucune trace de bois</w:t>
      </w:r>
      <w:r w:rsidR="00F148BD">
        <w:t xml:space="preserve"> malgré l’élevage en chêne neuf français</w:t>
      </w:r>
      <w:r>
        <w:t>. Rustique avec une impression de maturité minimaliste (effet millésime ?)</w:t>
      </w:r>
      <w:r w:rsidR="00671590">
        <w:t>. Coing et épices en rétro et finale brute légèrement réglissée.</w:t>
      </w:r>
    </w:p>
    <w:p w:rsidR="00671590" w:rsidRDefault="00671590" w:rsidP="0023206A">
      <w:pPr>
        <w:jc w:val="both"/>
      </w:pPr>
      <w:r>
        <w:t xml:space="preserve">Vin étonnant et original (en dehors des standards de l’appellation) </w:t>
      </w:r>
    </w:p>
    <w:p w:rsidR="00B843A4" w:rsidRDefault="00B843A4" w:rsidP="00B843A4">
      <w:pPr>
        <w:jc w:val="both"/>
        <w:rPr>
          <w:i/>
          <w:sz w:val="28"/>
          <w:szCs w:val="28"/>
        </w:rPr>
      </w:pPr>
      <w:r>
        <w:rPr>
          <w:i/>
          <w:sz w:val="28"/>
          <w:szCs w:val="28"/>
        </w:rPr>
        <w:t>Eck</w:t>
      </w:r>
      <w:r w:rsidR="00983372">
        <w:rPr>
          <w:i/>
          <w:sz w:val="28"/>
          <w:szCs w:val="28"/>
        </w:rPr>
        <w:t xml:space="preserve"> (1ste Lage)</w:t>
      </w:r>
    </w:p>
    <w:p w:rsidR="00983372" w:rsidRPr="002B0644" w:rsidRDefault="00983372" w:rsidP="00983372">
      <w:pPr>
        <w:jc w:val="both"/>
        <w:rPr>
          <w:i/>
        </w:rPr>
      </w:pPr>
      <w:r w:rsidRPr="002B0644">
        <w:rPr>
          <w:i/>
        </w:rPr>
        <w:t xml:space="preserve">Vignoble partagé en deux parties par un éperon boisé, </w:t>
      </w:r>
      <w:r w:rsidR="00EA606D" w:rsidRPr="002B0644">
        <w:rPr>
          <w:i/>
        </w:rPr>
        <w:t xml:space="preserve">qui </w:t>
      </w:r>
      <w:r w:rsidR="00046AA4" w:rsidRPr="002B0644">
        <w:rPr>
          <w:i/>
        </w:rPr>
        <w:t>marque une césure entre</w:t>
      </w:r>
      <w:r w:rsidR="00EA606D" w:rsidRPr="002B0644">
        <w:rPr>
          <w:i/>
        </w:rPr>
        <w:t xml:space="preserve"> deux zones aux </w:t>
      </w:r>
      <w:r w:rsidR="00046AA4" w:rsidRPr="002B0644">
        <w:rPr>
          <w:i/>
        </w:rPr>
        <w:t xml:space="preserve">composantes géologiques </w:t>
      </w:r>
      <w:r w:rsidR="00EA606D" w:rsidRPr="002B0644">
        <w:rPr>
          <w:i/>
        </w:rPr>
        <w:t>différent</w:t>
      </w:r>
      <w:r w:rsidR="00046AA4" w:rsidRPr="002B0644">
        <w:rPr>
          <w:i/>
        </w:rPr>
        <w:t>e</w:t>
      </w:r>
      <w:r w:rsidR="003F5DFB">
        <w:rPr>
          <w:i/>
        </w:rPr>
        <w:t>s</w:t>
      </w:r>
      <w:r w:rsidRPr="002B0644">
        <w:rPr>
          <w:i/>
        </w:rPr>
        <w:t>. La partie qui domine Reimerzhoven (à droite sur la photo 2) est nettement moins pentue.</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983372" w:rsidTr="00116F41">
        <w:tc>
          <w:tcPr>
            <w:tcW w:w="1809" w:type="dxa"/>
          </w:tcPr>
          <w:p w:rsidR="00983372" w:rsidRDefault="00983372" w:rsidP="007E0A6E">
            <w:pPr>
              <w:jc w:val="both"/>
            </w:pPr>
            <w:r>
              <w:t>Exposition</w:t>
            </w:r>
          </w:p>
        </w:tc>
        <w:tc>
          <w:tcPr>
            <w:tcW w:w="7403" w:type="dxa"/>
          </w:tcPr>
          <w:p w:rsidR="00983372" w:rsidRDefault="00983372" w:rsidP="00983372">
            <w:pPr>
              <w:jc w:val="both"/>
            </w:pPr>
            <w:r>
              <w:t>Sud / Sud-Est</w:t>
            </w:r>
          </w:p>
        </w:tc>
      </w:tr>
      <w:tr w:rsidR="00983372" w:rsidTr="00116F41">
        <w:tc>
          <w:tcPr>
            <w:tcW w:w="1809" w:type="dxa"/>
          </w:tcPr>
          <w:p w:rsidR="00983372" w:rsidRDefault="00983372" w:rsidP="007E0A6E">
            <w:pPr>
              <w:jc w:val="both"/>
            </w:pPr>
            <w:r>
              <w:t>Sols / Sous-sols</w:t>
            </w:r>
          </w:p>
        </w:tc>
        <w:tc>
          <w:tcPr>
            <w:tcW w:w="7403" w:type="dxa"/>
          </w:tcPr>
          <w:p w:rsidR="00983372" w:rsidRDefault="00983372" w:rsidP="00D04758">
            <w:pPr>
              <w:jc w:val="both"/>
            </w:pPr>
            <w:r>
              <w:t>Grauwacke et schistes délités caillouteux pour la partie gauche (Burg Are) ; dominante d’argiles fines et loess sur la partie droite (Reimerzhoven)</w:t>
            </w:r>
          </w:p>
        </w:tc>
      </w:tr>
      <w:tr w:rsidR="00983372" w:rsidTr="00116F41">
        <w:tc>
          <w:tcPr>
            <w:tcW w:w="1809" w:type="dxa"/>
          </w:tcPr>
          <w:p w:rsidR="00983372" w:rsidRDefault="00983372" w:rsidP="007E0A6E">
            <w:pPr>
              <w:jc w:val="both"/>
            </w:pPr>
            <w:r>
              <w:t>Altitude / pente</w:t>
            </w:r>
          </w:p>
        </w:tc>
        <w:tc>
          <w:tcPr>
            <w:tcW w:w="7403" w:type="dxa"/>
          </w:tcPr>
          <w:p w:rsidR="00983372" w:rsidRDefault="00983372" w:rsidP="007E0A6E">
            <w:pPr>
              <w:jc w:val="both"/>
            </w:pPr>
            <w:r>
              <w:t>150 à 260 m / pente moyenne à forte (inclinaison de 60% sur la partie gauche et de 30 à 40% sur la partie droite)</w:t>
            </w:r>
          </w:p>
        </w:tc>
      </w:tr>
      <w:tr w:rsidR="00983372" w:rsidTr="00116F41">
        <w:tc>
          <w:tcPr>
            <w:tcW w:w="1809" w:type="dxa"/>
          </w:tcPr>
          <w:p w:rsidR="00983372" w:rsidRDefault="00983372" w:rsidP="007E0A6E">
            <w:pPr>
              <w:jc w:val="both"/>
            </w:pPr>
            <w:r>
              <w:t>Superficie</w:t>
            </w:r>
          </w:p>
        </w:tc>
        <w:tc>
          <w:tcPr>
            <w:tcW w:w="7403" w:type="dxa"/>
          </w:tcPr>
          <w:p w:rsidR="00983372" w:rsidRDefault="00983372" w:rsidP="007E0A6E">
            <w:pPr>
              <w:jc w:val="both"/>
            </w:pPr>
            <w:r>
              <w:t>22 Ha dont 9 plantés</w:t>
            </w:r>
          </w:p>
        </w:tc>
      </w:tr>
      <w:tr w:rsidR="00983372" w:rsidTr="00116F41">
        <w:tc>
          <w:tcPr>
            <w:tcW w:w="1809" w:type="dxa"/>
          </w:tcPr>
          <w:p w:rsidR="00983372" w:rsidRDefault="00983372" w:rsidP="007E0A6E">
            <w:pPr>
              <w:jc w:val="both"/>
            </w:pPr>
            <w:r>
              <w:t>Encépagement</w:t>
            </w:r>
          </w:p>
        </w:tc>
        <w:tc>
          <w:tcPr>
            <w:tcW w:w="7403" w:type="dxa"/>
          </w:tcPr>
          <w:p w:rsidR="00983372" w:rsidRDefault="00983372" w:rsidP="007E0A6E">
            <w:pPr>
              <w:jc w:val="both"/>
            </w:pPr>
            <w:r>
              <w:t>Spätburgunder 6 ha, riesling 3 ha</w:t>
            </w:r>
          </w:p>
        </w:tc>
      </w:tr>
    </w:tbl>
    <w:p w:rsidR="00DC030C" w:rsidRDefault="00DC030C" w:rsidP="00DC030C">
      <w:pPr>
        <w:jc w:val="both"/>
        <w:rPr>
          <w:b/>
          <w:lang w:val="en-US"/>
        </w:rPr>
      </w:pPr>
    </w:p>
    <w:p w:rsidR="00B843A4" w:rsidRDefault="00B843A4" w:rsidP="00B843A4">
      <w:pPr>
        <w:jc w:val="both"/>
      </w:pPr>
      <w:r>
        <w:rPr>
          <w:noProof/>
          <w:lang w:eastAsia="fr-BE"/>
        </w:rPr>
        <w:drawing>
          <wp:inline distT="0" distB="0" distL="0" distR="0">
            <wp:extent cx="2655911" cy="1772071"/>
            <wp:effectExtent l="19050" t="0" r="0" b="0"/>
            <wp:docPr id="27" name="Image 26" descr="altenahr ec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nahr eck 2.jpg"/>
                    <pic:cNvPicPr/>
                  </pic:nvPicPr>
                  <pic:blipFill>
                    <a:blip r:embed="rId13" cstate="print"/>
                    <a:stretch>
                      <a:fillRect/>
                    </a:stretch>
                  </pic:blipFill>
                  <pic:spPr>
                    <a:xfrm>
                      <a:off x="0" y="0"/>
                      <a:ext cx="2657892" cy="1773393"/>
                    </a:xfrm>
                    <a:prstGeom prst="rect">
                      <a:avLst/>
                    </a:prstGeom>
                  </pic:spPr>
                </pic:pic>
              </a:graphicData>
            </a:graphic>
          </wp:inline>
        </w:drawing>
      </w:r>
      <w:r>
        <w:rPr>
          <w:noProof/>
          <w:lang w:eastAsia="fr-BE"/>
        </w:rPr>
        <w:drawing>
          <wp:inline distT="0" distB="0" distL="0" distR="0">
            <wp:extent cx="2990282" cy="1695218"/>
            <wp:effectExtent l="19050" t="0" r="568" b="0"/>
            <wp:docPr id="28" name="Image 27" descr="altenahr 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nahr eck.jpg"/>
                    <pic:cNvPicPr/>
                  </pic:nvPicPr>
                  <pic:blipFill>
                    <a:blip r:embed="rId14" cstate="print"/>
                    <a:stretch>
                      <a:fillRect/>
                    </a:stretch>
                  </pic:blipFill>
                  <pic:spPr>
                    <a:xfrm>
                      <a:off x="0" y="0"/>
                      <a:ext cx="2996942" cy="1698994"/>
                    </a:xfrm>
                    <a:prstGeom prst="rect">
                      <a:avLst/>
                    </a:prstGeom>
                  </pic:spPr>
                </pic:pic>
              </a:graphicData>
            </a:graphic>
          </wp:inline>
        </w:drawing>
      </w:r>
    </w:p>
    <w:p w:rsidR="005A6282" w:rsidRDefault="005A6282" w:rsidP="005A6282">
      <w:pPr>
        <w:jc w:val="both"/>
        <w:rPr>
          <w:b/>
          <w:lang w:val="en-US"/>
        </w:rPr>
      </w:pPr>
      <w:r w:rsidRPr="00D65F68">
        <w:rPr>
          <w:b/>
          <w:lang w:val="en-US"/>
        </w:rPr>
        <w:t>Altenahrer E</w:t>
      </w:r>
      <w:r>
        <w:rPr>
          <w:b/>
          <w:lang w:val="en-US"/>
        </w:rPr>
        <w:t>ck Spätburgunder G</w:t>
      </w:r>
      <w:r w:rsidR="00FF0931">
        <w:rPr>
          <w:b/>
          <w:lang w:val="en-US"/>
        </w:rPr>
        <w:t xml:space="preserve">rosses </w:t>
      </w:r>
      <w:r>
        <w:rPr>
          <w:b/>
          <w:lang w:val="en-US"/>
        </w:rPr>
        <w:t>G</w:t>
      </w:r>
      <w:r w:rsidR="00FF0931">
        <w:rPr>
          <w:b/>
          <w:lang w:val="en-US"/>
        </w:rPr>
        <w:t>ewächs</w:t>
      </w:r>
      <w:r>
        <w:rPr>
          <w:b/>
          <w:lang w:val="en-US"/>
        </w:rPr>
        <w:t xml:space="preserve"> 2013</w:t>
      </w:r>
      <w:r w:rsidRPr="00D65F68">
        <w:rPr>
          <w:b/>
          <w:lang w:val="en-US"/>
        </w:rPr>
        <w:t xml:space="preserve"> – </w:t>
      </w:r>
      <w:r>
        <w:rPr>
          <w:b/>
          <w:lang w:val="en-US"/>
        </w:rPr>
        <w:t>Deutzerhof</w:t>
      </w:r>
      <w:r w:rsidRPr="00D65F68">
        <w:rPr>
          <w:b/>
          <w:lang w:val="en-US"/>
        </w:rPr>
        <w:t xml:space="preserve"> (</w:t>
      </w:r>
      <w:r>
        <w:rPr>
          <w:b/>
          <w:lang w:val="en-US"/>
        </w:rPr>
        <w:t>52</w:t>
      </w:r>
      <w:r w:rsidRPr="00D65F68">
        <w:rPr>
          <w:b/>
          <w:lang w:val="en-US"/>
        </w:rPr>
        <w:t>,00 €)</w:t>
      </w:r>
    </w:p>
    <w:p w:rsidR="001E4C51" w:rsidRPr="001E4C51" w:rsidRDefault="001E4C51" w:rsidP="001F5F7E">
      <w:pPr>
        <w:jc w:val="both"/>
        <w:rPr>
          <w:i/>
          <w:sz w:val="18"/>
          <w:szCs w:val="18"/>
        </w:rPr>
      </w:pPr>
      <w:r w:rsidRPr="001E4C51">
        <w:rPr>
          <w:i/>
          <w:sz w:val="18"/>
          <w:szCs w:val="18"/>
        </w:rPr>
        <w:t>Faut-il encore présenter ce domaine ? Feu Wolfgang Hehle fut une des figures marquantes d</w:t>
      </w:r>
      <w:r w:rsidR="00B27FBF">
        <w:rPr>
          <w:i/>
          <w:sz w:val="18"/>
          <w:szCs w:val="18"/>
        </w:rPr>
        <w:t>e la région. So</w:t>
      </w:r>
      <w:r w:rsidRPr="001E4C51">
        <w:rPr>
          <w:i/>
          <w:sz w:val="18"/>
          <w:szCs w:val="18"/>
        </w:rPr>
        <w:t xml:space="preserve">n épouse et le maître de chais, Hans-Jörg Lüchau, continuent l’esprit </w:t>
      </w:r>
      <w:r w:rsidR="00B27FBF">
        <w:rPr>
          <w:i/>
          <w:sz w:val="18"/>
          <w:szCs w:val="18"/>
        </w:rPr>
        <w:t xml:space="preserve">du domaine </w:t>
      </w:r>
      <w:r w:rsidRPr="001E4C51">
        <w:rPr>
          <w:i/>
          <w:sz w:val="18"/>
          <w:szCs w:val="18"/>
        </w:rPr>
        <w:t xml:space="preserve">avec fidelité et engagement. Des vins qui n’ont sans doute pas la netteté </w:t>
      </w:r>
      <w:r w:rsidR="00B27FBF">
        <w:rPr>
          <w:i/>
          <w:sz w:val="18"/>
          <w:szCs w:val="18"/>
        </w:rPr>
        <w:t xml:space="preserve">bourguignonne </w:t>
      </w:r>
      <w:r w:rsidRPr="001E4C51">
        <w:rPr>
          <w:i/>
          <w:sz w:val="18"/>
          <w:szCs w:val="18"/>
        </w:rPr>
        <w:t>de Stodden ou la fin</w:t>
      </w:r>
      <w:r>
        <w:rPr>
          <w:i/>
          <w:sz w:val="18"/>
          <w:szCs w:val="18"/>
        </w:rPr>
        <w:t>e</w:t>
      </w:r>
      <w:r w:rsidRPr="001E4C51">
        <w:rPr>
          <w:i/>
          <w:sz w:val="18"/>
          <w:szCs w:val="18"/>
        </w:rPr>
        <w:t xml:space="preserve"> complexité de Mayer Näkel mais qui figurent indubitablement dans le top 5 de la région.</w:t>
      </w:r>
    </w:p>
    <w:p w:rsidR="001F5F7E" w:rsidRDefault="001F5F7E" w:rsidP="001F5F7E">
      <w:pPr>
        <w:jc w:val="both"/>
      </w:pPr>
      <w:r>
        <w:t xml:space="preserve">Au départ fermé, le nez exprime assez rapidement des senteurs de terre, de fruit noir (sureau), de raisin de corinthe et de réglisse avec des notes balsamiques et florales à l’aération. C’est d’une bonne complexité, profond et aristocratique mais d’une intensité qui demeure moyenne. En bouche, </w:t>
      </w:r>
      <w:r>
        <w:lastRenderedPageBreak/>
        <w:t xml:space="preserve">l’attaque est fine, précise, assez stricte. La matière est serrée, ferme et fraîche. Belle acidité et tanins mûrs. Grande longueur. C’est manifestement un vin de haute stature, puissant, riche et musclé dont le potentiel ne s’exprime pas encore complètement aujourd’hui malgré le fait qu’il donne déjà pas mal de plaisir. </w:t>
      </w:r>
      <w:r w:rsidR="001E4C51">
        <w:t>Grand vin en devenir, proche par son style d’un grand cru de Gevrey.</w:t>
      </w:r>
    </w:p>
    <w:p w:rsidR="00E61E39" w:rsidRDefault="00E61E39" w:rsidP="00160E0D">
      <w:pPr>
        <w:jc w:val="both"/>
        <w:rPr>
          <w:b/>
          <w:sz w:val="28"/>
          <w:szCs w:val="28"/>
        </w:rPr>
      </w:pPr>
      <w:bookmarkStart w:id="0" w:name="_GoBack"/>
      <w:bookmarkEnd w:id="0"/>
      <w:r>
        <w:rPr>
          <w:b/>
          <w:sz w:val="28"/>
          <w:szCs w:val="28"/>
        </w:rPr>
        <w:t>MAYSCHOSS</w:t>
      </w:r>
    </w:p>
    <w:p w:rsidR="00983372" w:rsidRPr="00D65F68" w:rsidRDefault="00983372" w:rsidP="00983372">
      <w:pPr>
        <w:jc w:val="both"/>
        <w:rPr>
          <w:i/>
          <w:sz w:val="28"/>
          <w:szCs w:val="28"/>
        </w:rPr>
      </w:pPr>
      <w:r>
        <w:rPr>
          <w:i/>
          <w:sz w:val="28"/>
          <w:szCs w:val="28"/>
        </w:rPr>
        <w:t>Mönchberg (1ste Lage)</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983372" w:rsidTr="00116F41">
        <w:tc>
          <w:tcPr>
            <w:tcW w:w="1809" w:type="dxa"/>
          </w:tcPr>
          <w:p w:rsidR="00983372" w:rsidRDefault="00983372" w:rsidP="007E0A6E">
            <w:pPr>
              <w:jc w:val="both"/>
            </w:pPr>
            <w:r>
              <w:t>Exposition</w:t>
            </w:r>
          </w:p>
        </w:tc>
        <w:tc>
          <w:tcPr>
            <w:tcW w:w="7403" w:type="dxa"/>
          </w:tcPr>
          <w:p w:rsidR="00983372" w:rsidRDefault="00983372" w:rsidP="00D04758">
            <w:pPr>
              <w:jc w:val="both"/>
            </w:pPr>
            <w:r>
              <w:t>Sud</w:t>
            </w:r>
            <w:r w:rsidR="00D04758">
              <w:t>-Est à Ouest selon les parcelles</w:t>
            </w:r>
          </w:p>
        </w:tc>
      </w:tr>
      <w:tr w:rsidR="00983372" w:rsidTr="00116F41">
        <w:tc>
          <w:tcPr>
            <w:tcW w:w="1809" w:type="dxa"/>
          </w:tcPr>
          <w:p w:rsidR="00983372" w:rsidRDefault="00983372" w:rsidP="007E0A6E">
            <w:pPr>
              <w:jc w:val="both"/>
            </w:pPr>
            <w:r>
              <w:t>Sols / Sous-sols</w:t>
            </w:r>
          </w:p>
        </w:tc>
        <w:tc>
          <w:tcPr>
            <w:tcW w:w="7403" w:type="dxa"/>
          </w:tcPr>
          <w:p w:rsidR="00983372" w:rsidRDefault="00D04758" w:rsidP="00D04758">
            <w:pPr>
              <w:jc w:val="both"/>
            </w:pPr>
            <w:r>
              <w:t>S</w:t>
            </w:r>
            <w:r w:rsidR="00983372">
              <w:t>chistes délités caillouteux</w:t>
            </w:r>
            <w:r>
              <w:t xml:space="preserve"> à très caillouteux pour les parties pentues ; les autres parties présentent principalement des argiles fines avec une proportion variable de grauwacke et schistes en sous couche</w:t>
            </w:r>
          </w:p>
        </w:tc>
      </w:tr>
      <w:tr w:rsidR="00983372" w:rsidTr="00116F41">
        <w:tc>
          <w:tcPr>
            <w:tcW w:w="1809" w:type="dxa"/>
          </w:tcPr>
          <w:p w:rsidR="00983372" w:rsidRDefault="00983372" w:rsidP="007E0A6E">
            <w:pPr>
              <w:jc w:val="both"/>
            </w:pPr>
            <w:r>
              <w:t>Altitude / pente</w:t>
            </w:r>
          </w:p>
        </w:tc>
        <w:tc>
          <w:tcPr>
            <w:tcW w:w="7403" w:type="dxa"/>
          </w:tcPr>
          <w:p w:rsidR="00983372" w:rsidRDefault="00983372" w:rsidP="00D04758">
            <w:pPr>
              <w:jc w:val="both"/>
            </w:pPr>
            <w:r>
              <w:t>1</w:t>
            </w:r>
            <w:r w:rsidR="00D04758">
              <w:t>4</w:t>
            </w:r>
            <w:r>
              <w:t xml:space="preserve">0 à 260 m / pente </w:t>
            </w:r>
            <w:r w:rsidR="00D04758">
              <w:t>faible</w:t>
            </w:r>
            <w:r>
              <w:t xml:space="preserve"> à forte (inclinaison de </w:t>
            </w:r>
            <w:r w:rsidR="00D04758">
              <w:t>10</w:t>
            </w:r>
            <w:r>
              <w:t xml:space="preserve">% </w:t>
            </w:r>
            <w:r w:rsidR="00D04758">
              <w:t>à 70% selon les endroits</w:t>
            </w:r>
            <w:r>
              <w:t>)</w:t>
            </w:r>
          </w:p>
        </w:tc>
      </w:tr>
      <w:tr w:rsidR="00983372" w:rsidTr="00116F41">
        <w:tc>
          <w:tcPr>
            <w:tcW w:w="1809" w:type="dxa"/>
          </w:tcPr>
          <w:p w:rsidR="00983372" w:rsidRDefault="00983372" w:rsidP="007E0A6E">
            <w:pPr>
              <w:jc w:val="both"/>
            </w:pPr>
            <w:r>
              <w:t>Superficie</w:t>
            </w:r>
          </w:p>
        </w:tc>
        <w:tc>
          <w:tcPr>
            <w:tcW w:w="7403" w:type="dxa"/>
          </w:tcPr>
          <w:p w:rsidR="00983372" w:rsidRDefault="00D04758" w:rsidP="00D04758">
            <w:pPr>
              <w:jc w:val="both"/>
            </w:pPr>
            <w:r>
              <w:t>71</w:t>
            </w:r>
            <w:r w:rsidR="00983372">
              <w:t xml:space="preserve"> Ha dont </w:t>
            </w:r>
            <w:r>
              <w:t>60</w:t>
            </w:r>
            <w:r w:rsidR="00983372">
              <w:t xml:space="preserve"> plantés</w:t>
            </w:r>
          </w:p>
        </w:tc>
      </w:tr>
      <w:tr w:rsidR="00983372" w:rsidRPr="00D04758" w:rsidTr="00116F41">
        <w:tc>
          <w:tcPr>
            <w:tcW w:w="1809" w:type="dxa"/>
          </w:tcPr>
          <w:p w:rsidR="00983372" w:rsidRDefault="00983372" w:rsidP="007E0A6E">
            <w:pPr>
              <w:jc w:val="both"/>
            </w:pPr>
            <w:r>
              <w:t>Encépagement</w:t>
            </w:r>
          </w:p>
        </w:tc>
        <w:tc>
          <w:tcPr>
            <w:tcW w:w="7403" w:type="dxa"/>
          </w:tcPr>
          <w:p w:rsidR="00983372" w:rsidRPr="00D04758" w:rsidRDefault="00983372" w:rsidP="00D04758">
            <w:pPr>
              <w:jc w:val="both"/>
              <w:rPr>
                <w:lang w:val="en-US"/>
              </w:rPr>
            </w:pPr>
            <w:r w:rsidRPr="00D04758">
              <w:rPr>
                <w:lang w:val="en-US"/>
              </w:rPr>
              <w:t>Spätburgunder</w:t>
            </w:r>
            <w:r w:rsidR="00D04758" w:rsidRPr="00D04758">
              <w:rPr>
                <w:lang w:val="en-US"/>
              </w:rPr>
              <w:t>31</w:t>
            </w:r>
            <w:r w:rsidRPr="00D04758">
              <w:rPr>
                <w:lang w:val="en-US"/>
              </w:rPr>
              <w:t xml:space="preserve"> ha, riesling</w:t>
            </w:r>
            <w:r w:rsidR="00D04758" w:rsidRPr="00D04758">
              <w:rPr>
                <w:lang w:val="en-US"/>
              </w:rPr>
              <w:t>15</w:t>
            </w:r>
            <w:r w:rsidRPr="00D04758">
              <w:rPr>
                <w:lang w:val="en-US"/>
              </w:rPr>
              <w:t xml:space="preserve"> ha</w:t>
            </w:r>
            <w:r w:rsidR="00D04758" w:rsidRPr="00D04758">
              <w:rPr>
                <w:lang w:val="en-US"/>
              </w:rPr>
              <w:t>, regent 4 ha, fr</w:t>
            </w:r>
            <w:r w:rsidR="00D04758">
              <w:rPr>
                <w:lang w:val="en-US"/>
              </w:rPr>
              <w:t>ühburgunder 3 ha, weissburgunder 2 ha, autres rouges 3 ha, autresblancs 2 ha</w:t>
            </w:r>
          </w:p>
        </w:tc>
      </w:tr>
    </w:tbl>
    <w:p w:rsidR="00C9558F" w:rsidRDefault="00D04758" w:rsidP="00983372">
      <w:pPr>
        <w:jc w:val="both"/>
        <w:rPr>
          <w:lang w:val="en-US"/>
        </w:rPr>
      </w:pPr>
      <w:r>
        <w:rPr>
          <w:noProof/>
          <w:lang w:eastAsia="fr-BE"/>
        </w:rPr>
        <w:drawing>
          <wp:inline distT="0" distB="0" distL="0" distR="0">
            <wp:extent cx="5760720" cy="3240405"/>
            <wp:effectExtent l="19050" t="0" r="0" b="0"/>
            <wp:docPr id="34" name="Image 33" descr="mayschoss moenchberg 3P105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schoss moenchberg 3P1050242.JPG"/>
                    <pic:cNvPicPr/>
                  </pic:nvPicPr>
                  <pic:blipFill>
                    <a:blip r:embed="rId15" cstate="print"/>
                    <a:stretch>
                      <a:fillRect/>
                    </a:stretch>
                  </pic:blipFill>
                  <pic:spPr>
                    <a:xfrm>
                      <a:off x="0" y="0"/>
                      <a:ext cx="5760720" cy="3240405"/>
                    </a:xfrm>
                    <a:prstGeom prst="rect">
                      <a:avLst/>
                    </a:prstGeom>
                  </pic:spPr>
                </pic:pic>
              </a:graphicData>
            </a:graphic>
          </wp:inline>
        </w:drawing>
      </w:r>
    </w:p>
    <w:p w:rsidR="00983372" w:rsidRPr="00D04758" w:rsidRDefault="00C9558F" w:rsidP="00983372">
      <w:pPr>
        <w:jc w:val="both"/>
        <w:rPr>
          <w:lang w:val="en-US"/>
        </w:rPr>
      </w:pPr>
      <w:r>
        <w:rPr>
          <w:noProof/>
          <w:lang w:eastAsia="fr-BE"/>
        </w:rPr>
        <w:drawing>
          <wp:inline distT="0" distB="0" distL="0" distR="0">
            <wp:extent cx="3421037" cy="1924334"/>
            <wp:effectExtent l="19050" t="0" r="7963" b="0"/>
            <wp:docPr id="36" name="Image 35" descr="P1050248 moench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48 moenchberg.JPG"/>
                    <pic:cNvPicPr/>
                  </pic:nvPicPr>
                  <pic:blipFill>
                    <a:blip r:embed="rId16" cstate="print"/>
                    <a:stretch>
                      <a:fillRect/>
                    </a:stretch>
                  </pic:blipFill>
                  <pic:spPr>
                    <a:xfrm>
                      <a:off x="0" y="0"/>
                      <a:ext cx="3422071" cy="1924916"/>
                    </a:xfrm>
                    <a:prstGeom prst="rect">
                      <a:avLst/>
                    </a:prstGeom>
                  </pic:spPr>
                </pic:pic>
              </a:graphicData>
            </a:graphic>
          </wp:inline>
        </w:drawing>
      </w:r>
      <w:r>
        <w:rPr>
          <w:noProof/>
          <w:lang w:eastAsia="fr-BE"/>
        </w:rPr>
        <w:drawing>
          <wp:inline distT="0" distB="0" distL="0" distR="0">
            <wp:extent cx="2292587" cy="2442949"/>
            <wp:effectExtent l="19050" t="0" r="0" b="0"/>
            <wp:docPr id="37" name="Image 36" descr="moenchberg 4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enchberg 4 corr.jpg"/>
                    <pic:cNvPicPr/>
                  </pic:nvPicPr>
                  <pic:blipFill>
                    <a:blip r:embed="rId17" cstate="print"/>
                    <a:stretch>
                      <a:fillRect/>
                    </a:stretch>
                  </pic:blipFill>
                  <pic:spPr>
                    <a:xfrm>
                      <a:off x="0" y="0"/>
                      <a:ext cx="2292565" cy="2442925"/>
                    </a:xfrm>
                    <a:prstGeom prst="rect">
                      <a:avLst/>
                    </a:prstGeom>
                  </pic:spPr>
                </pic:pic>
              </a:graphicData>
            </a:graphic>
          </wp:inline>
        </w:drawing>
      </w:r>
    </w:p>
    <w:p w:rsidR="00C9558F" w:rsidRPr="001E4C51" w:rsidRDefault="00C9558F" w:rsidP="00C9558F">
      <w:pPr>
        <w:jc w:val="both"/>
        <w:rPr>
          <w:b/>
          <w:lang w:val="en-US"/>
        </w:rPr>
      </w:pPr>
      <w:r w:rsidRPr="001E4C51">
        <w:rPr>
          <w:b/>
          <w:lang w:val="en-US"/>
        </w:rPr>
        <w:lastRenderedPageBreak/>
        <w:t>Mayschosser</w:t>
      </w:r>
      <w:r w:rsidR="001E4C51" w:rsidRPr="001E4C51">
        <w:rPr>
          <w:b/>
          <w:lang w:val="en-US"/>
        </w:rPr>
        <w:t xml:space="preserve"> </w:t>
      </w:r>
      <w:r w:rsidRPr="001E4C51">
        <w:rPr>
          <w:b/>
          <w:lang w:val="en-US"/>
        </w:rPr>
        <w:t>Mönchberg</w:t>
      </w:r>
      <w:r w:rsidR="001E4C51">
        <w:rPr>
          <w:b/>
          <w:lang w:val="en-US"/>
        </w:rPr>
        <w:t xml:space="preserve"> </w:t>
      </w:r>
      <w:r w:rsidRPr="001E4C51">
        <w:rPr>
          <w:b/>
          <w:lang w:val="en-US"/>
        </w:rPr>
        <w:t>Spätburgunder Grosses Gewächs 2013 – Deutzerhof (52,00 €)</w:t>
      </w:r>
    </w:p>
    <w:p w:rsidR="00983372" w:rsidRPr="00C9558F" w:rsidRDefault="00C9558F" w:rsidP="00160E0D">
      <w:pPr>
        <w:jc w:val="both"/>
      </w:pPr>
      <w:r w:rsidRPr="00C9558F">
        <w:t>Après un premier nez boisé qui s’estompe vite</w:t>
      </w:r>
      <w:r w:rsidR="005C157A">
        <w:t xml:space="preserve"> à l’aération, le vin exprime beaucoup de parfums passant des fruits mûrs (cerise noire, sureau, prune) aux épices de l’élevage (clou de girofle, vanille) et aux notes florale. C’est plutôt complexe, féminin et très élégant. En bouche, on retrouve finesse, douceur et précision. Le volume n’est pas d’énorme ampleur mais c’est bien détaillé, frais sans aucune verdeur, soyeux (tanins imperceptibles) et de belle longueur sur les fruits épicés avec un petit côté salivant intéressant. Sans doute assez consensuel, comme souvent au Deutzerhof, mais plein de charme. Très belle bouteille</w:t>
      </w:r>
    </w:p>
    <w:p w:rsidR="00E61E39" w:rsidRDefault="00E61E39" w:rsidP="00160E0D">
      <w:pPr>
        <w:jc w:val="both"/>
        <w:rPr>
          <w:b/>
          <w:sz w:val="28"/>
          <w:szCs w:val="28"/>
        </w:rPr>
      </w:pPr>
      <w:r>
        <w:rPr>
          <w:b/>
          <w:sz w:val="28"/>
          <w:szCs w:val="28"/>
        </w:rPr>
        <w:t>RECH</w:t>
      </w:r>
    </w:p>
    <w:p w:rsidR="002F233B" w:rsidRDefault="002F233B" w:rsidP="002F233B">
      <w:pPr>
        <w:jc w:val="both"/>
        <w:rPr>
          <w:i/>
          <w:sz w:val="28"/>
          <w:szCs w:val="28"/>
        </w:rPr>
      </w:pPr>
      <w:r>
        <w:rPr>
          <w:i/>
          <w:sz w:val="28"/>
          <w:szCs w:val="28"/>
        </w:rPr>
        <w:t>Herrenberg (1ste Lage)</w:t>
      </w:r>
    </w:p>
    <w:p w:rsidR="00290F4D" w:rsidRPr="002B0644" w:rsidRDefault="00290F4D" w:rsidP="002F233B">
      <w:pPr>
        <w:jc w:val="both"/>
        <w:rPr>
          <w:i/>
        </w:rPr>
      </w:pPr>
      <w:r w:rsidRPr="002B0644">
        <w:rPr>
          <w:i/>
        </w:rPr>
        <w:t>Le vignoble forme un coude marqué suivant un méandre de l’Ahr avec une partie d’exposition sud (photos 1 à3) sauvage, pentue et terrassée et une partie réaménagée, moins pentue, regardant l’est (photo 4</w:t>
      </w:r>
      <w:r w:rsidR="00046AA4" w:rsidRPr="002B0644">
        <w:rPr>
          <w:i/>
        </w:rPr>
        <w:t xml:space="preserve"> – haut du coteau</w:t>
      </w:r>
      <w:r w:rsidRPr="002B0644">
        <w:rPr>
          <w:i/>
        </w:rPr>
        <w:t>).</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2F233B" w:rsidTr="00116F41">
        <w:tc>
          <w:tcPr>
            <w:tcW w:w="1809" w:type="dxa"/>
          </w:tcPr>
          <w:p w:rsidR="002F233B" w:rsidRDefault="002F233B" w:rsidP="007E0A6E">
            <w:pPr>
              <w:jc w:val="both"/>
            </w:pPr>
            <w:r>
              <w:t>Exposition</w:t>
            </w:r>
          </w:p>
        </w:tc>
        <w:tc>
          <w:tcPr>
            <w:tcW w:w="7403" w:type="dxa"/>
          </w:tcPr>
          <w:p w:rsidR="002F233B" w:rsidRDefault="002F233B" w:rsidP="00290F4D">
            <w:pPr>
              <w:jc w:val="both"/>
            </w:pPr>
            <w:r>
              <w:t xml:space="preserve">Sud à </w:t>
            </w:r>
            <w:r w:rsidR="00290F4D">
              <w:t>Est</w:t>
            </w:r>
            <w:r>
              <w:t xml:space="preserve"> selon les parcelles</w:t>
            </w:r>
          </w:p>
        </w:tc>
      </w:tr>
      <w:tr w:rsidR="002F233B" w:rsidTr="00116F41">
        <w:tc>
          <w:tcPr>
            <w:tcW w:w="1809" w:type="dxa"/>
          </w:tcPr>
          <w:p w:rsidR="002F233B" w:rsidRDefault="002F233B" w:rsidP="007E0A6E">
            <w:pPr>
              <w:jc w:val="both"/>
            </w:pPr>
            <w:r>
              <w:t>Sols / Sous-sols</w:t>
            </w:r>
          </w:p>
        </w:tc>
        <w:tc>
          <w:tcPr>
            <w:tcW w:w="7403" w:type="dxa"/>
          </w:tcPr>
          <w:p w:rsidR="002F233B" w:rsidRDefault="002F233B" w:rsidP="00290F4D">
            <w:pPr>
              <w:jc w:val="both"/>
            </w:pPr>
            <w:r>
              <w:t>Grauwacke délités caillouteux à très caillouteux pour les parties pentues (</w:t>
            </w:r>
            <w:r w:rsidR="00290F4D">
              <w:t xml:space="preserve">principalement en </w:t>
            </w:r>
            <w:r>
              <w:t xml:space="preserve">exposition sud) ; les autres parties présentent des argiles fines </w:t>
            </w:r>
            <w:r w:rsidR="00290F4D">
              <w:t>sableuses et du loess</w:t>
            </w:r>
          </w:p>
        </w:tc>
      </w:tr>
      <w:tr w:rsidR="002F233B" w:rsidTr="00116F41">
        <w:tc>
          <w:tcPr>
            <w:tcW w:w="1809" w:type="dxa"/>
          </w:tcPr>
          <w:p w:rsidR="002F233B" w:rsidRDefault="002F233B" w:rsidP="007E0A6E">
            <w:pPr>
              <w:jc w:val="both"/>
            </w:pPr>
            <w:r>
              <w:t>Altitude / pente</w:t>
            </w:r>
          </w:p>
        </w:tc>
        <w:tc>
          <w:tcPr>
            <w:tcW w:w="7403" w:type="dxa"/>
          </w:tcPr>
          <w:p w:rsidR="002F233B" w:rsidRDefault="002F233B" w:rsidP="002F233B">
            <w:pPr>
              <w:jc w:val="both"/>
            </w:pPr>
            <w:r>
              <w:t>1</w:t>
            </w:r>
            <w:r w:rsidR="00290F4D">
              <w:t>30</w:t>
            </w:r>
            <w:r>
              <w:t xml:space="preserve"> à 260 m / pente moyenne à forte (inclinaison de 25% à 70% selon les endroits)</w:t>
            </w:r>
          </w:p>
        </w:tc>
      </w:tr>
      <w:tr w:rsidR="002F233B" w:rsidTr="00116F41">
        <w:tc>
          <w:tcPr>
            <w:tcW w:w="1809" w:type="dxa"/>
          </w:tcPr>
          <w:p w:rsidR="002F233B" w:rsidRDefault="002F233B" w:rsidP="007E0A6E">
            <w:pPr>
              <w:jc w:val="both"/>
            </w:pPr>
            <w:r>
              <w:t>Superficie</w:t>
            </w:r>
          </w:p>
        </w:tc>
        <w:tc>
          <w:tcPr>
            <w:tcW w:w="7403" w:type="dxa"/>
          </w:tcPr>
          <w:p w:rsidR="002F233B" w:rsidRDefault="002F233B" w:rsidP="002F233B">
            <w:pPr>
              <w:jc w:val="both"/>
            </w:pPr>
            <w:r>
              <w:t>27 Ha dont 17 plantés</w:t>
            </w:r>
          </w:p>
        </w:tc>
      </w:tr>
      <w:tr w:rsidR="002F233B" w:rsidRPr="003053C5" w:rsidTr="00116F41">
        <w:tc>
          <w:tcPr>
            <w:tcW w:w="1809" w:type="dxa"/>
          </w:tcPr>
          <w:p w:rsidR="002F233B" w:rsidRDefault="002F233B" w:rsidP="007E0A6E">
            <w:pPr>
              <w:jc w:val="both"/>
            </w:pPr>
            <w:r>
              <w:t>Encépagement</w:t>
            </w:r>
          </w:p>
        </w:tc>
        <w:tc>
          <w:tcPr>
            <w:tcW w:w="7403" w:type="dxa"/>
          </w:tcPr>
          <w:p w:rsidR="002F233B" w:rsidRPr="00290F4D" w:rsidRDefault="002F233B" w:rsidP="00290F4D">
            <w:pPr>
              <w:jc w:val="both"/>
              <w:rPr>
                <w:lang w:val="en-US"/>
              </w:rPr>
            </w:pPr>
            <w:r w:rsidRPr="00290F4D">
              <w:rPr>
                <w:lang w:val="en-US"/>
              </w:rPr>
              <w:t>Spätburgunder</w:t>
            </w:r>
            <w:r w:rsidR="00290F4D" w:rsidRPr="00290F4D">
              <w:rPr>
                <w:lang w:val="en-US"/>
              </w:rPr>
              <w:t>10</w:t>
            </w:r>
            <w:r w:rsidRPr="00290F4D">
              <w:rPr>
                <w:lang w:val="en-US"/>
              </w:rPr>
              <w:t xml:space="preserve"> ha, </w:t>
            </w:r>
            <w:r w:rsidR="00290F4D" w:rsidRPr="00290F4D">
              <w:rPr>
                <w:lang w:val="en-US"/>
              </w:rPr>
              <w:t>portugieser 3 ha</w:t>
            </w:r>
            <w:r w:rsidRPr="00290F4D">
              <w:rPr>
                <w:lang w:val="en-US"/>
              </w:rPr>
              <w:t>,</w:t>
            </w:r>
            <w:r w:rsidR="00FC16DF">
              <w:rPr>
                <w:lang w:val="en-US"/>
              </w:rPr>
              <w:t xml:space="preserve"> </w:t>
            </w:r>
            <w:r w:rsidR="00290F4D" w:rsidRPr="00290F4D">
              <w:rPr>
                <w:lang w:val="en-US"/>
              </w:rPr>
              <w:t>frühburgunder 1 ha, riesling 3 ha</w:t>
            </w:r>
          </w:p>
        </w:tc>
      </w:tr>
    </w:tbl>
    <w:p w:rsidR="00DF1B65" w:rsidRDefault="002F233B" w:rsidP="00160E0D">
      <w:pPr>
        <w:jc w:val="both"/>
        <w:rPr>
          <w:b/>
          <w:sz w:val="28"/>
          <w:szCs w:val="28"/>
        </w:rPr>
      </w:pPr>
      <w:r>
        <w:rPr>
          <w:b/>
          <w:noProof/>
          <w:sz w:val="28"/>
          <w:szCs w:val="28"/>
          <w:lang w:eastAsia="fr-BE"/>
        </w:rPr>
        <w:drawing>
          <wp:inline distT="0" distB="0" distL="0" distR="0">
            <wp:extent cx="2853804" cy="1605265"/>
            <wp:effectExtent l="19050" t="0" r="3696" b="0"/>
            <wp:docPr id="38" name="Image 37" descr="CAM00762 Herr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62 Herrenberg.jpg"/>
                    <pic:cNvPicPr/>
                  </pic:nvPicPr>
                  <pic:blipFill>
                    <a:blip r:embed="rId18" cstate="print"/>
                    <a:stretch>
                      <a:fillRect/>
                    </a:stretch>
                  </pic:blipFill>
                  <pic:spPr>
                    <a:xfrm rot="10800000">
                      <a:off x="0" y="0"/>
                      <a:ext cx="2853776" cy="1605249"/>
                    </a:xfrm>
                    <a:prstGeom prst="rect">
                      <a:avLst/>
                    </a:prstGeom>
                  </pic:spPr>
                </pic:pic>
              </a:graphicData>
            </a:graphic>
          </wp:inline>
        </w:drawing>
      </w:r>
      <w:r>
        <w:rPr>
          <w:b/>
          <w:noProof/>
          <w:sz w:val="28"/>
          <w:szCs w:val="28"/>
          <w:lang w:eastAsia="fr-BE"/>
        </w:rPr>
        <w:drawing>
          <wp:inline distT="0" distB="0" distL="0" distR="0">
            <wp:extent cx="2857453" cy="1615822"/>
            <wp:effectExtent l="19050" t="0" r="47" b="0"/>
            <wp:docPr id="39" name="Image 38" descr="CAM00765 herr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65 herrenberg.jpg"/>
                    <pic:cNvPicPr/>
                  </pic:nvPicPr>
                  <pic:blipFill>
                    <a:blip r:embed="rId19" cstate="print"/>
                    <a:stretch>
                      <a:fillRect/>
                    </a:stretch>
                  </pic:blipFill>
                  <pic:spPr>
                    <a:xfrm rot="10800000">
                      <a:off x="0" y="0"/>
                      <a:ext cx="2859699" cy="1617092"/>
                    </a:xfrm>
                    <a:prstGeom prst="rect">
                      <a:avLst/>
                    </a:prstGeom>
                  </pic:spPr>
                </pic:pic>
              </a:graphicData>
            </a:graphic>
          </wp:inline>
        </w:drawing>
      </w:r>
    </w:p>
    <w:p w:rsidR="00DF1B65" w:rsidRDefault="002F233B" w:rsidP="00160E0D">
      <w:pPr>
        <w:jc w:val="both"/>
        <w:rPr>
          <w:b/>
          <w:sz w:val="28"/>
          <w:szCs w:val="28"/>
        </w:rPr>
      </w:pPr>
      <w:r>
        <w:rPr>
          <w:b/>
          <w:noProof/>
          <w:sz w:val="28"/>
          <w:szCs w:val="28"/>
          <w:lang w:eastAsia="fr-BE"/>
        </w:rPr>
        <w:drawing>
          <wp:inline distT="0" distB="0" distL="0" distR="0">
            <wp:extent cx="2857453" cy="1607318"/>
            <wp:effectExtent l="19050" t="0" r="47" b="0"/>
            <wp:docPr id="40" name="Image 39" descr="P1050257 herr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57 herrenberg.JPG"/>
                    <pic:cNvPicPr/>
                  </pic:nvPicPr>
                  <pic:blipFill>
                    <a:blip r:embed="rId20" cstate="print"/>
                    <a:stretch>
                      <a:fillRect/>
                    </a:stretch>
                  </pic:blipFill>
                  <pic:spPr>
                    <a:xfrm>
                      <a:off x="0" y="0"/>
                      <a:ext cx="2865749" cy="1611984"/>
                    </a:xfrm>
                    <a:prstGeom prst="rect">
                      <a:avLst/>
                    </a:prstGeom>
                  </pic:spPr>
                </pic:pic>
              </a:graphicData>
            </a:graphic>
          </wp:inline>
        </w:drawing>
      </w:r>
      <w:r>
        <w:rPr>
          <w:b/>
          <w:noProof/>
          <w:sz w:val="28"/>
          <w:szCs w:val="28"/>
          <w:lang w:eastAsia="fr-BE"/>
        </w:rPr>
        <w:drawing>
          <wp:inline distT="0" distB="0" distL="0" distR="0">
            <wp:extent cx="2860628" cy="1609103"/>
            <wp:effectExtent l="19050" t="0" r="0" b="0"/>
            <wp:docPr id="41" name="Image 40" descr="P1050267 Rech Blume Herr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67 Rech Blume Herrenberg.JPG"/>
                    <pic:cNvPicPr/>
                  </pic:nvPicPr>
                  <pic:blipFill>
                    <a:blip r:embed="rId21" cstate="print"/>
                    <a:stretch>
                      <a:fillRect/>
                    </a:stretch>
                  </pic:blipFill>
                  <pic:spPr>
                    <a:xfrm>
                      <a:off x="0" y="0"/>
                      <a:ext cx="2860582" cy="1609077"/>
                    </a:xfrm>
                    <a:prstGeom prst="rect">
                      <a:avLst/>
                    </a:prstGeom>
                  </pic:spPr>
                </pic:pic>
              </a:graphicData>
            </a:graphic>
          </wp:inline>
        </w:drawing>
      </w:r>
    </w:p>
    <w:p w:rsidR="00FC16DF" w:rsidRDefault="00FC16DF" w:rsidP="004573CA">
      <w:pPr>
        <w:jc w:val="both"/>
        <w:rPr>
          <w:b/>
        </w:rPr>
      </w:pPr>
    </w:p>
    <w:p w:rsidR="00FC16DF" w:rsidRDefault="00FC16DF" w:rsidP="004573CA">
      <w:pPr>
        <w:jc w:val="both"/>
        <w:rPr>
          <w:b/>
        </w:rPr>
      </w:pPr>
    </w:p>
    <w:p w:rsidR="004573CA" w:rsidRPr="00F519D7" w:rsidRDefault="004573CA" w:rsidP="004573CA">
      <w:pPr>
        <w:jc w:val="both"/>
        <w:rPr>
          <w:b/>
        </w:rPr>
      </w:pPr>
      <w:r w:rsidRPr="00F519D7">
        <w:rPr>
          <w:b/>
        </w:rPr>
        <w:lastRenderedPageBreak/>
        <w:t>Recher</w:t>
      </w:r>
      <w:r w:rsidR="001E4C51">
        <w:rPr>
          <w:b/>
        </w:rPr>
        <w:t xml:space="preserve"> </w:t>
      </w:r>
      <w:r w:rsidRPr="00F519D7">
        <w:rPr>
          <w:b/>
        </w:rPr>
        <w:t>Herrenberg</w:t>
      </w:r>
      <w:r w:rsidR="001E4C51">
        <w:rPr>
          <w:b/>
        </w:rPr>
        <w:t xml:space="preserve"> </w:t>
      </w:r>
      <w:r w:rsidRPr="00F519D7">
        <w:rPr>
          <w:b/>
        </w:rPr>
        <w:t>Spätburgunder 2014 – Maibachfarm (29,00 €)</w:t>
      </w:r>
    </w:p>
    <w:p w:rsidR="00DF1B65" w:rsidRPr="004573CA" w:rsidRDefault="004573CA" w:rsidP="00160E0D">
      <w:pPr>
        <w:jc w:val="both"/>
        <w:rPr>
          <w:i/>
          <w:sz w:val="18"/>
          <w:szCs w:val="18"/>
        </w:rPr>
      </w:pPr>
      <w:r w:rsidRPr="004573CA">
        <w:rPr>
          <w:i/>
          <w:sz w:val="18"/>
          <w:szCs w:val="18"/>
        </w:rPr>
        <w:t xml:space="preserve">Domaine </w:t>
      </w:r>
      <w:r>
        <w:rPr>
          <w:i/>
          <w:sz w:val="18"/>
          <w:szCs w:val="18"/>
        </w:rPr>
        <w:t>en poly</w:t>
      </w:r>
      <w:r w:rsidRPr="004573CA">
        <w:rPr>
          <w:i/>
          <w:sz w:val="18"/>
          <w:szCs w:val="18"/>
        </w:rPr>
        <w:t xml:space="preserve">culture </w:t>
      </w:r>
      <w:r>
        <w:rPr>
          <w:i/>
          <w:sz w:val="18"/>
          <w:szCs w:val="18"/>
        </w:rPr>
        <w:t xml:space="preserve">(élevage d’ovins, arbres fruitiers, vignes) </w:t>
      </w:r>
      <w:r w:rsidRPr="004573CA">
        <w:rPr>
          <w:i/>
          <w:sz w:val="18"/>
          <w:szCs w:val="18"/>
        </w:rPr>
        <w:t>en agriculture bio</w:t>
      </w:r>
      <w:r>
        <w:rPr>
          <w:i/>
          <w:sz w:val="18"/>
          <w:szCs w:val="18"/>
        </w:rPr>
        <w:t>. Les vignes (9,5 ha) sont devenues l’activité principale depuis quelques temps</w:t>
      </w:r>
      <w:r w:rsidR="005772DF">
        <w:rPr>
          <w:i/>
          <w:sz w:val="18"/>
          <w:szCs w:val="18"/>
        </w:rPr>
        <w:t xml:space="preserve"> avec 3 « cuvées phares» élévées en barriques (Herrenberg, Silberberg et un assemblage d’autres parcelles).</w:t>
      </w:r>
    </w:p>
    <w:p w:rsidR="00DF1B65" w:rsidRPr="00F40747" w:rsidRDefault="00F40747" w:rsidP="00160E0D">
      <w:pPr>
        <w:jc w:val="both"/>
      </w:pPr>
      <w:r w:rsidRPr="00F40747">
        <w:t>On prend les choses à l’envers</w:t>
      </w:r>
      <w:r>
        <w:t xml:space="preserve"> et on commence par un nez subtilement floral, évoluant vers les épices fines et un boisé léger élégant. Viennent ensuite les arômes fruités (fruits des bois et même à certains moments, fraise des bois marquée), prune ainsi qu’un côté plus végétal (cerfeuil, réglisse). Expressif et léger. La bouche fait preuve d’une grande élégance avec un équilibre parfait, tanins soyeux, fraîcheur légèrement mentholée, grande pureté. Finale rectiligne de classe où ressortent les fruits rouges (framboise). Bouteille à la fois aristocratique et gourmande en constante évolution dans le verre</w:t>
      </w:r>
      <w:r w:rsidR="00B27FBF">
        <w:t>. Grande réussite dans un millésime pas évident.</w:t>
      </w: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FC16DF" w:rsidRDefault="00FC16DF" w:rsidP="00160E0D">
      <w:pPr>
        <w:jc w:val="both"/>
        <w:rPr>
          <w:sz w:val="32"/>
          <w:szCs w:val="32"/>
          <w:u w:val="single"/>
        </w:rPr>
      </w:pPr>
    </w:p>
    <w:p w:rsidR="007011D5" w:rsidRPr="007011D5" w:rsidRDefault="007011D5" w:rsidP="00160E0D">
      <w:pPr>
        <w:jc w:val="both"/>
        <w:rPr>
          <w:sz w:val="32"/>
          <w:szCs w:val="32"/>
          <w:u w:val="single"/>
        </w:rPr>
      </w:pPr>
      <w:r w:rsidRPr="007011D5">
        <w:rPr>
          <w:sz w:val="32"/>
          <w:szCs w:val="32"/>
          <w:u w:val="single"/>
        </w:rPr>
        <w:lastRenderedPageBreak/>
        <w:t>Partie 2 - De Dernau à Ahrweiler</w:t>
      </w:r>
      <w:r>
        <w:rPr>
          <w:sz w:val="32"/>
          <w:szCs w:val="32"/>
          <w:u w:val="single"/>
        </w:rPr>
        <w:t xml:space="preserve"> (Walporzheim)</w:t>
      </w:r>
    </w:p>
    <w:p w:rsidR="007011D5" w:rsidRDefault="007011D5" w:rsidP="00160E0D">
      <w:pPr>
        <w:jc w:val="both"/>
        <w:rPr>
          <w:b/>
          <w:sz w:val="28"/>
          <w:szCs w:val="28"/>
        </w:rPr>
      </w:pPr>
      <w:r>
        <w:rPr>
          <w:b/>
          <w:noProof/>
          <w:sz w:val="28"/>
          <w:szCs w:val="28"/>
          <w:lang w:eastAsia="fr-BE"/>
        </w:rPr>
        <w:drawing>
          <wp:inline distT="0" distB="0" distL="0" distR="0">
            <wp:extent cx="4068455" cy="3614537"/>
            <wp:effectExtent l="19050" t="0" r="8245" b="0"/>
            <wp:docPr id="60" name="Image 59" descr="vdp karte ah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p karte ahr 3.jpg"/>
                    <pic:cNvPicPr/>
                  </pic:nvPicPr>
                  <pic:blipFill>
                    <a:blip r:embed="rId22" cstate="print"/>
                    <a:stretch>
                      <a:fillRect/>
                    </a:stretch>
                  </pic:blipFill>
                  <pic:spPr>
                    <a:xfrm>
                      <a:off x="0" y="0"/>
                      <a:ext cx="4069701" cy="3615644"/>
                    </a:xfrm>
                    <a:prstGeom prst="rect">
                      <a:avLst/>
                    </a:prstGeom>
                  </pic:spPr>
                </pic:pic>
              </a:graphicData>
            </a:graphic>
          </wp:inline>
        </w:drawing>
      </w:r>
    </w:p>
    <w:p w:rsidR="00E61E39" w:rsidRDefault="00E61E39" w:rsidP="00160E0D">
      <w:pPr>
        <w:jc w:val="both"/>
        <w:rPr>
          <w:b/>
          <w:sz w:val="28"/>
          <w:szCs w:val="28"/>
        </w:rPr>
      </w:pPr>
      <w:r>
        <w:rPr>
          <w:b/>
          <w:sz w:val="28"/>
          <w:szCs w:val="28"/>
        </w:rPr>
        <w:t>DERNAU</w:t>
      </w:r>
    </w:p>
    <w:p w:rsidR="00E61E39" w:rsidRDefault="002242FB" w:rsidP="00160E0D">
      <w:pPr>
        <w:jc w:val="both"/>
        <w:rPr>
          <w:b/>
          <w:sz w:val="28"/>
          <w:szCs w:val="28"/>
        </w:rPr>
      </w:pPr>
      <w:r>
        <w:rPr>
          <w:b/>
          <w:noProof/>
          <w:sz w:val="28"/>
          <w:szCs w:val="28"/>
          <w:lang w:eastAsia="fr-BE"/>
        </w:rPr>
        <w:drawing>
          <wp:inline distT="0" distB="0" distL="0" distR="0">
            <wp:extent cx="4170813" cy="2069315"/>
            <wp:effectExtent l="19050" t="0" r="1137" b="0"/>
            <wp:docPr id="10" name="Image 9" descr="dernau ensemble 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nau ensemble bis.jpg"/>
                    <pic:cNvPicPr/>
                  </pic:nvPicPr>
                  <pic:blipFill>
                    <a:blip r:embed="rId23" cstate="print"/>
                    <a:stretch>
                      <a:fillRect/>
                    </a:stretch>
                  </pic:blipFill>
                  <pic:spPr>
                    <a:xfrm>
                      <a:off x="0" y="0"/>
                      <a:ext cx="4172614" cy="2070208"/>
                    </a:xfrm>
                    <a:prstGeom prst="rect">
                      <a:avLst/>
                    </a:prstGeom>
                  </pic:spPr>
                </pic:pic>
              </a:graphicData>
            </a:graphic>
          </wp:inline>
        </w:drawing>
      </w:r>
    </w:p>
    <w:p w:rsidR="00DF1B65" w:rsidRDefault="00DF1B65" w:rsidP="00DF1B65">
      <w:pPr>
        <w:jc w:val="both"/>
        <w:rPr>
          <w:i/>
          <w:sz w:val="28"/>
          <w:szCs w:val="28"/>
        </w:rPr>
      </w:pPr>
      <w:r>
        <w:rPr>
          <w:i/>
          <w:sz w:val="28"/>
          <w:szCs w:val="28"/>
        </w:rPr>
        <w:t>Schieferlay</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DF1B65" w:rsidTr="00116F41">
        <w:tc>
          <w:tcPr>
            <w:tcW w:w="1809" w:type="dxa"/>
          </w:tcPr>
          <w:p w:rsidR="00DF1B65" w:rsidRDefault="00DF1B65" w:rsidP="007E0A6E">
            <w:pPr>
              <w:jc w:val="both"/>
            </w:pPr>
            <w:r>
              <w:t>Exposition</w:t>
            </w:r>
          </w:p>
        </w:tc>
        <w:tc>
          <w:tcPr>
            <w:tcW w:w="7403" w:type="dxa"/>
          </w:tcPr>
          <w:p w:rsidR="00DF1B65" w:rsidRDefault="002242FB" w:rsidP="002242FB">
            <w:pPr>
              <w:jc w:val="both"/>
            </w:pPr>
            <w:r>
              <w:t>Est</w:t>
            </w:r>
            <w:r w:rsidR="00DF1B65">
              <w:t xml:space="preserve"> à Sud-Ouest</w:t>
            </w:r>
          </w:p>
        </w:tc>
      </w:tr>
      <w:tr w:rsidR="00DF1B65" w:rsidTr="00116F41">
        <w:tc>
          <w:tcPr>
            <w:tcW w:w="1809" w:type="dxa"/>
          </w:tcPr>
          <w:p w:rsidR="00DF1B65" w:rsidRDefault="00DF1B65" w:rsidP="007E0A6E">
            <w:pPr>
              <w:jc w:val="both"/>
            </w:pPr>
            <w:r>
              <w:t>Sols / Sous-sols</w:t>
            </w:r>
          </w:p>
        </w:tc>
        <w:tc>
          <w:tcPr>
            <w:tcW w:w="7403" w:type="dxa"/>
          </w:tcPr>
          <w:p w:rsidR="00DF1B65" w:rsidRDefault="00DF1B65" w:rsidP="009252E4">
            <w:pPr>
              <w:jc w:val="both"/>
            </w:pPr>
            <w:r>
              <w:t>Grauwacke</w:t>
            </w:r>
            <w:r w:rsidR="002F0620">
              <w:t xml:space="preserve">délités </w:t>
            </w:r>
            <w:r w:rsidR="009252E4">
              <w:t>et argiles fins</w:t>
            </w:r>
          </w:p>
        </w:tc>
      </w:tr>
      <w:tr w:rsidR="00DF1B65" w:rsidTr="00116F41">
        <w:tc>
          <w:tcPr>
            <w:tcW w:w="1809" w:type="dxa"/>
          </w:tcPr>
          <w:p w:rsidR="00DF1B65" w:rsidRDefault="00DF1B65" w:rsidP="007E0A6E">
            <w:pPr>
              <w:jc w:val="both"/>
            </w:pPr>
            <w:r>
              <w:t>Altitude / pente</w:t>
            </w:r>
          </w:p>
        </w:tc>
        <w:tc>
          <w:tcPr>
            <w:tcW w:w="7403" w:type="dxa"/>
          </w:tcPr>
          <w:p w:rsidR="00DF1B65" w:rsidRDefault="00DF1B65" w:rsidP="002242FB">
            <w:pPr>
              <w:jc w:val="both"/>
            </w:pPr>
            <w:r>
              <w:t>1</w:t>
            </w:r>
            <w:r w:rsidR="002242FB">
              <w:t>25</w:t>
            </w:r>
            <w:r>
              <w:t xml:space="preserve"> à 2</w:t>
            </w:r>
            <w:r w:rsidR="002242FB">
              <w:t>6</w:t>
            </w:r>
            <w:r>
              <w:t xml:space="preserve">0 m / pentes </w:t>
            </w:r>
            <w:r w:rsidR="002242FB">
              <w:t>fortes</w:t>
            </w:r>
            <w:r>
              <w:t xml:space="preserve"> (</w:t>
            </w:r>
            <w:r w:rsidR="002242FB">
              <w:t>90</w:t>
            </w:r>
            <w:r>
              <w:t xml:space="preserve">% de pente raide – inclinaison 15 à </w:t>
            </w:r>
            <w:r w:rsidR="002242FB">
              <w:t>5</w:t>
            </w:r>
            <w:r>
              <w:t>0 %)</w:t>
            </w:r>
          </w:p>
        </w:tc>
      </w:tr>
      <w:tr w:rsidR="00DF1B65" w:rsidTr="00116F41">
        <w:tc>
          <w:tcPr>
            <w:tcW w:w="1809" w:type="dxa"/>
          </w:tcPr>
          <w:p w:rsidR="00DF1B65" w:rsidRDefault="00DF1B65" w:rsidP="007E0A6E">
            <w:pPr>
              <w:jc w:val="both"/>
            </w:pPr>
            <w:r>
              <w:t>Superficie</w:t>
            </w:r>
          </w:p>
        </w:tc>
        <w:tc>
          <w:tcPr>
            <w:tcW w:w="7403" w:type="dxa"/>
          </w:tcPr>
          <w:p w:rsidR="00DF1B65" w:rsidRDefault="002242FB" w:rsidP="002242FB">
            <w:pPr>
              <w:jc w:val="both"/>
            </w:pPr>
            <w:r>
              <w:t>21 Ha dont 19 Ha en vignes</w:t>
            </w:r>
          </w:p>
        </w:tc>
      </w:tr>
      <w:tr w:rsidR="00DF1B65" w:rsidRPr="003053C5" w:rsidTr="00116F41">
        <w:tc>
          <w:tcPr>
            <w:tcW w:w="1809" w:type="dxa"/>
          </w:tcPr>
          <w:p w:rsidR="00DF1B65" w:rsidRDefault="00DF1B65" w:rsidP="007E0A6E">
            <w:pPr>
              <w:jc w:val="both"/>
            </w:pPr>
            <w:r>
              <w:t>Encépagement</w:t>
            </w:r>
          </w:p>
        </w:tc>
        <w:tc>
          <w:tcPr>
            <w:tcW w:w="7403" w:type="dxa"/>
          </w:tcPr>
          <w:p w:rsidR="00DF1B65" w:rsidRPr="009252E4" w:rsidRDefault="009252E4" w:rsidP="009252E4">
            <w:pPr>
              <w:jc w:val="both"/>
              <w:rPr>
                <w:lang w:val="en-US"/>
              </w:rPr>
            </w:pPr>
            <w:r w:rsidRPr="009252E4">
              <w:rPr>
                <w:lang w:val="en-US"/>
              </w:rPr>
              <w:t>15 Ha</w:t>
            </w:r>
            <w:r w:rsidR="00DF1B65" w:rsidRPr="009252E4">
              <w:rPr>
                <w:lang w:val="en-US"/>
              </w:rPr>
              <w:t xml:space="preserve">Spätburgunder, </w:t>
            </w:r>
            <w:r w:rsidRPr="009252E4">
              <w:rPr>
                <w:lang w:val="en-US"/>
              </w:rPr>
              <w:t xml:space="preserve">1 Ha </w:t>
            </w:r>
            <w:r w:rsidR="00DF1B65" w:rsidRPr="009252E4">
              <w:rPr>
                <w:lang w:val="en-US"/>
              </w:rPr>
              <w:t>Frühburgunder</w:t>
            </w:r>
            <w:r w:rsidRPr="009252E4">
              <w:rPr>
                <w:lang w:val="en-US"/>
              </w:rPr>
              <w:t>, Portugieser, Regent, Riesling</w:t>
            </w:r>
          </w:p>
        </w:tc>
      </w:tr>
    </w:tbl>
    <w:p w:rsidR="00DF1B65" w:rsidRPr="009252E4" w:rsidRDefault="009252E4" w:rsidP="00160E0D">
      <w:pPr>
        <w:jc w:val="both"/>
        <w:rPr>
          <w:b/>
          <w:sz w:val="28"/>
          <w:szCs w:val="28"/>
          <w:lang w:val="en-US"/>
        </w:rPr>
      </w:pPr>
      <w:r>
        <w:rPr>
          <w:b/>
          <w:noProof/>
          <w:sz w:val="28"/>
          <w:szCs w:val="28"/>
          <w:lang w:eastAsia="fr-BE"/>
        </w:rPr>
        <w:lastRenderedPageBreak/>
        <w:drawing>
          <wp:inline distT="0" distB="0" distL="0" distR="0">
            <wp:extent cx="2635440" cy="1672132"/>
            <wp:effectExtent l="19050" t="0" r="0" b="0"/>
            <wp:docPr id="17" name="Image 16" descr="P1050273 Dernau schieferlay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73 Dernau schieferlay corr.jpg"/>
                    <pic:cNvPicPr/>
                  </pic:nvPicPr>
                  <pic:blipFill>
                    <a:blip r:embed="rId24" cstate="print"/>
                    <a:stretch>
                      <a:fillRect/>
                    </a:stretch>
                  </pic:blipFill>
                  <pic:spPr>
                    <a:xfrm>
                      <a:off x="0" y="0"/>
                      <a:ext cx="2635413" cy="1672115"/>
                    </a:xfrm>
                    <a:prstGeom prst="rect">
                      <a:avLst/>
                    </a:prstGeom>
                  </pic:spPr>
                </pic:pic>
              </a:graphicData>
            </a:graphic>
          </wp:inline>
        </w:drawing>
      </w:r>
      <w:r>
        <w:rPr>
          <w:b/>
          <w:noProof/>
          <w:sz w:val="28"/>
          <w:szCs w:val="28"/>
          <w:lang w:eastAsia="fr-BE"/>
        </w:rPr>
        <w:drawing>
          <wp:inline distT="0" distB="0" distL="0" distR="0">
            <wp:extent cx="2944457" cy="1671836"/>
            <wp:effectExtent l="19050" t="0" r="8293" b="0"/>
            <wp:docPr id="18" name="Image 17" descr="CAM00707 Dernau Schieferlay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07 Dernau Schieferlay corr.jpg"/>
                    <pic:cNvPicPr/>
                  </pic:nvPicPr>
                  <pic:blipFill>
                    <a:blip r:embed="rId25" cstate="print"/>
                    <a:stretch>
                      <a:fillRect/>
                    </a:stretch>
                  </pic:blipFill>
                  <pic:spPr>
                    <a:xfrm>
                      <a:off x="0" y="0"/>
                      <a:ext cx="2949176" cy="1674515"/>
                    </a:xfrm>
                    <a:prstGeom prst="rect">
                      <a:avLst/>
                    </a:prstGeom>
                  </pic:spPr>
                </pic:pic>
              </a:graphicData>
            </a:graphic>
          </wp:inline>
        </w:drawing>
      </w:r>
    </w:p>
    <w:p w:rsidR="00CE772D" w:rsidRDefault="00CE772D" w:rsidP="00CE772D">
      <w:pPr>
        <w:jc w:val="both"/>
        <w:rPr>
          <w:i/>
          <w:sz w:val="28"/>
          <w:szCs w:val="28"/>
        </w:rPr>
      </w:pPr>
      <w:r>
        <w:rPr>
          <w:i/>
          <w:sz w:val="28"/>
          <w:szCs w:val="28"/>
        </w:rPr>
        <w:t>Pfarrwingert</w:t>
      </w:r>
      <w:r w:rsidR="001661B6">
        <w:rPr>
          <w:i/>
          <w:sz w:val="28"/>
          <w:szCs w:val="28"/>
        </w:rPr>
        <w:t xml:space="preserve"> (1ste Lage)</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CE772D" w:rsidTr="00116F41">
        <w:tc>
          <w:tcPr>
            <w:tcW w:w="1809" w:type="dxa"/>
          </w:tcPr>
          <w:p w:rsidR="00CE772D" w:rsidRDefault="00CE772D" w:rsidP="007E0A6E">
            <w:pPr>
              <w:jc w:val="both"/>
            </w:pPr>
            <w:r>
              <w:t>Exposition</w:t>
            </w:r>
          </w:p>
        </w:tc>
        <w:tc>
          <w:tcPr>
            <w:tcW w:w="7403" w:type="dxa"/>
          </w:tcPr>
          <w:p w:rsidR="00CE772D" w:rsidRDefault="00CE772D" w:rsidP="00CE772D">
            <w:pPr>
              <w:jc w:val="both"/>
            </w:pPr>
            <w:r>
              <w:t>Sud</w:t>
            </w:r>
          </w:p>
        </w:tc>
      </w:tr>
      <w:tr w:rsidR="00CE772D" w:rsidTr="00116F41">
        <w:tc>
          <w:tcPr>
            <w:tcW w:w="1809" w:type="dxa"/>
          </w:tcPr>
          <w:p w:rsidR="00CE772D" w:rsidRDefault="00CE772D" w:rsidP="007E0A6E">
            <w:pPr>
              <w:jc w:val="both"/>
            </w:pPr>
            <w:r>
              <w:t>Sols / Sous-sols</w:t>
            </w:r>
          </w:p>
        </w:tc>
        <w:tc>
          <w:tcPr>
            <w:tcW w:w="7403" w:type="dxa"/>
          </w:tcPr>
          <w:p w:rsidR="00CE772D" w:rsidRDefault="00CE772D" w:rsidP="00CE772D">
            <w:pPr>
              <w:jc w:val="both"/>
            </w:pPr>
            <w:r>
              <w:t>Grauwacke</w:t>
            </w:r>
            <w:r w:rsidR="002F0620">
              <w:t xml:space="preserve"> délités</w:t>
            </w:r>
            <w:r>
              <w:t xml:space="preserve"> (caillouteux)</w:t>
            </w:r>
          </w:p>
        </w:tc>
      </w:tr>
      <w:tr w:rsidR="00CE772D" w:rsidTr="00116F41">
        <w:tc>
          <w:tcPr>
            <w:tcW w:w="1809" w:type="dxa"/>
          </w:tcPr>
          <w:p w:rsidR="00CE772D" w:rsidRDefault="00CE772D" w:rsidP="007E0A6E">
            <w:pPr>
              <w:jc w:val="both"/>
            </w:pPr>
            <w:r>
              <w:t>Altitude / pente</w:t>
            </w:r>
          </w:p>
        </w:tc>
        <w:tc>
          <w:tcPr>
            <w:tcW w:w="7403" w:type="dxa"/>
          </w:tcPr>
          <w:p w:rsidR="00CE772D" w:rsidRDefault="00CE772D" w:rsidP="00CE772D">
            <w:pPr>
              <w:jc w:val="both"/>
            </w:pPr>
            <w:r>
              <w:t>125 à 220 m / pentes fortes (90% de pente raide – inclinaison 15 à 60 %)</w:t>
            </w:r>
          </w:p>
        </w:tc>
      </w:tr>
      <w:tr w:rsidR="00CE772D" w:rsidTr="00116F41">
        <w:tc>
          <w:tcPr>
            <w:tcW w:w="1809" w:type="dxa"/>
          </w:tcPr>
          <w:p w:rsidR="00CE772D" w:rsidRDefault="00CE772D" w:rsidP="007E0A6E">
            <w:pPr>
              <w:jc w:val="both"/>
            </w:pPr>
            <w:r>
              <w:t>Superficie</w:t>
            </w:r>
          </w:p>
        </w:tc>
        <w:tc>
          <w:tcPr>
            <w:tcW w:w="7403" w:type="dxa"/>
          </w:tcPr>
          <w:p w:rsidR="00CE772D" w:rsidRDefault="00CE772D" w:rsidP="00CE772D">
            <w:pPr>
              <w:jc w:val="both"/>
            </w:pPr>
            <w:r>
              <w:t>10 Ha dont 9 Ha en vignes</w:t>
            </w:r>
          </w:p>
        </w:tc>
      </w:tr>
      <w:tr w:rsidR="00CE772D" w:rsidRPr="00CE772D" w:rsidTr="00116F41">
        <w:tc>
          <w:tcPr>
            <w:tcW w:w="1809" w:type="dxa"/>
          </w:tcPr>
          <w:p w:rsidR="00CE772D" w:rsidRDefault="00CE772D" w:rsidP="007E0A6E">
            <w:pPr>
              <w:jc w:val="both"/>
            </w:pPr>
            <w:r>
              <w:t>Encépagement</w:t>
            </w:r>
          </w:p>
        </w:tc>
        <w:tc>
          <w:tcPr>
            <w:tcW w:w="7403" w:type="dxa"/>
          </w:tcPr>
          <w:p w:rsidR="00CE772D" w:rsidRPr="00CE772D" w:rsidRDefault="00CE772D" w:rsidP="00CE772D">
            <w:pPr>
              <w:jc w:val="both"/>
            </w:pPr>
            <w:r w:rsidRPr="00CE772D">
              <w:t>7 Ha Spätburgunder, 2 Ha autres variétés</w:t>
            </w:r>
          </w:p>
        </w:tc>
      </w:tr>
    </w:tbl>
    <w:p w:rsidR="00CE772D" w:rsidRPr="00CE772D" w:rsidRDefault="00CE772D" w:rsidP="00160E0D">
      <w:pPr>
        <w:jc w:val="both"/>
        <w:rPr>
          <w:b/>
          <w:sz w:val="28"/>
          <w:szCs w:val="28"/>
        </w:rPr>
      </w:pPr>
      <w:r>
        <w:rPr>
          <w:b/>
          <w:noProof/>
          <w:sz w:val="28"/>
          <w:szCs w:val="28"/>
          <w:lang w:eastAsia="fr-BE"/>
        </w:rPr>
        <w:drawing>
          <wp:inline distT="0" distB="0" distL="0" distR="0">
            <wp:extent cx="5760720" cy="3240405"/>
            <wp:effectExtent l="19050" t="0" r="0" b="0"/>
            <wp:docPr id="21" name="Image 20" descr="CAM00438 pfarrwingert hardt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438 pfarrwingert hardtberg.jpg"/>
                    <pic:cNvPicPr/>
                  </pic:nvPicPr>
                  <pic:blipFill>
                    <a:blip r:embed="rId26" cstate="print"/>
                    <a:stretch>
                      <a:fillRect/>
                    </a:stretch>
                  </pic:blipFill>
                  <pic:spPr>
                    <a:xfrm rot="10800000">
                      <a:off x="0" y="0"/>
                      <a:ext cx="5760720" cy="3240405"/>
                    </a:xfrm>
                    <a:prstGeom prst="rect">
                      <a:avLst/>
                    </a:prstGeom>
                  </pic:spPr>
                </pic:pic>
              </a:graphicData>
            </a:graphic>
          </wp:inline>
        </w:drawing>
      </w:r>
    </w:p>
    <w:p w:rsidR="002063C4" w:rsidRPr="00B27FBF" w:rsidRDefault="002063C4" w:rsidP="002063C4">
      <w:pPr>
        <w:jc w:val="both"/>
        <w:rPr>
          <w:b/>
          <w:lang w:val="en-US"/>
        </w:rPr>
      </w:pPr>
      <w:r w:rsidRPr="00B27FBF">
        <w:rPr>
          <w:b/>
          <w:lang w:val="en-US"/>
        </w:rPr>
        <w:t>Dernauer</w:t>
      </w:r>
      <w:r w:rsidR="00B27FBF" w:rsidRPr="00B27FBF">
        <w:rPr>
          <w:b/>
          <w:lang w:val="en-US"/>
        </w:rPr>
        <w:t xml:space="preserve"> </w:t>
      </w:r>
      <w:r w:rsidRPr="00B27FBF">
        <w:rPr>
          <w:b/>
          <w:lang w:val="en-US"/>
        </w:rPr>
        <w:t>Pfarrwingert</w:t>
      </w:r>
      <w:r w:rsidR="00B27FBF" w:rsidRPr="00B27FBF">
        <w:rPr>
          <w:b/>
          <w:lang w:val="en-US"/>
        </w:rPr>
        <w:t xml:space="preserve"> </w:t>
      </w:r>
      <w:r w:rsidRPr="00B27FBF">
        <w:rPr>
          <w:b/>
          <w:lang w:val="en-US"/>
        </w:rPr>
        <w:t>Spätburgunder 201</w:t>
      </w:r>
      <w:r w:rsidR="00210537" w:rsidRPr="00B27FBF">
        <w:rPr>
          <w:b/>
          <w:lang w:val="en-US"/>
        </w:rPr>
        <w:t>2</w:t>
      </w:r>
      <w:r w:rsidRPr="00B27FBF">
        <w:rPr>
          <w:b/>
          <w:lang w:val="en-US"/>
        </w:rPr>
        <w:t xml:space="preserve"> – Gebrüder Bertram (25,50 €)</w:t>
      </w:r>
    </w:p>
    <w:p w:rsidR="00210537" w:rsidRDefault="00210537" w:rsidP="00210537">
      <w:pPr>
        <w:jc w:val="both"/>
        <w:rPr>
          <w:i/>
          <w:sz w:val="18"/>
          <w:szCs w:val="18"/>
        </w:rPr>
      </w:pPr>
      <w:r w:rsidRPr="00784872">
        <w:rPr>
          <w:i/>
          <w:sz w:val="18"/>
          <w:szCs w:val="18"/>
        </w:rPr>
        <w:t xml:space="preserve">Petit domaine de 4,5 Ha à Dernau. </w:t>
      </w:r>
      <w:r>
        <w:rPr>
          <w:i/>
          <w:sz w:val="18"/>
          <w:szCs w:val="18"/>
        </w:rPr>
        <w:t>Cette cuvée issue de vignes de 35 ans, non filtrée , est élevée en barriques neuves pendant 17 mois.</w:t>
      </w:r>
    </w:p>
    <w:p w:rsidR="00210537" w:rsidRDefault="00210537" w:rsidP="00210537">
      <w:pPr>
        <w:jc w:val="both"/>
        <w:rPr>
          <w:sz w:val="18"/>
          <w:szCs w:val="18"/>
        </w:rPr>
      </w:pPr>
      <w:r>
        <w:rPr>
          <w:sz w:val="18"/>
          <w:szCs w:val="18"/>
        </w:rPr>
        <w:t>Robe grenat moyen légèrement évoluée. Bouquet d’intensité moyenne mais qui propose de jolis arômes : boisé fin de prime abord (qui s’efface ensuite à l’aération) puis successivement fruits compotés (framboise, prunelle , cerise), notes végétales (réglisse, laurier, feuille morte) et fleurs séchées discrètes. L’attaque et fine, la bouche juteuse sans verdeur</w:t>
      </w:r>
      <w:r w:rsidR="009B3878">
        <w:rPr>
          <w:sz w:val="18"/>
          <w:szCs w:val="18"/>
        </w:rPr>
        <w:t xml:space="preserve"> ni caractère végétal marqué. La texture est soyeuse avec une matière en demi-corps (pas de surcharge alcoolique comme on pourrait avoir sur un 2011). Retour de l’élevage en fin de bouche avec une retro légèrement torréfiée entrecoupée de notes de réglisse</w:t>
      </w:r>
      <w:r w:rsidR="004D0542">
        <w:rPr>
          <w:sz w:val="18"/>
          <w:szCs w:val="18"/>
        </w:rPr>
        <w:t xml:space="preserve"> et de menthol</w:t>
      </w:r>
      <w:r w:rsidR="009B3878">
        <w:rPr>
          <w:sz w:val="18"/>
          <w:szCs w:val="18"/>
        </w:rPr>
        <w:t>. Bonne longueur. A boire à sa température optimale de 16°. Trop chaud ou trop froid, le charme n’opère plus</w:t>
      </w:r>
      <w:r w:rsidR="004D0542">
        <w:rPr>
          <w:sz w:val="18"/>
          <w:szCs w:val="18"/>
        </w:rPr>
        <w:t xml:space="preserve"> car le vin se renfrogne sur une dominante élevage froid / végétal</w:t>
      </w:r>
      <w:r w:rsidR="009B3878">
        <w:rPr>
          <w:sz w:val="18"/>
          <w:szCs w:val="18"/>
        </w:rPr>
        <w:t>. Ce n’est pas une cuvée inoubliable malgré ses qualités indéniables mais on en a pour son argent et cela reste largement au niveau d’un très bon village de la côte de Beaune (volnay voire même beaune 1</w:t>
      </w:r>
      <w:r w:rsidR="009B3878" w:rsidRPr="009B3878">
        <w:rPr>
          <w:sz w:val="18"/>
          <w:szCs w:val="18"/>
          <w:vertAlign w:val="superscript"/>
        </w:rPr>
        <w:t>er</w:t>
      </w:r>
      <w:r w:rsidR="009B3878">
        <w:rPr>
          <w:sz w:val="18"/>
          <w:szCs w:val="18"/>
        </w:rPr>
        <w:t xml:space="preserve"> cru)</w:t>
      </w:r>
      <w:r w:rsidR="004D0542">
        <w:rPr>
          <w:sz w:val="18"/>
          <w:szCs w:val="18"/>
        </w:rPr>
        <w:t>.</w:t>
      </w:r>
    </w:p>
    <w:p w:rsidR="00161919" w:rsidRDefault="00161919" w:rsidP="00161919">
      <w:pPr>
        <w:jc w:val="both"/>
        <w:rPr>
          <w:i/>
          <w:sz w:val="28"/>
          <w:szCs w:val="28"/>
        </w:rPr>
      </w:pPr>
      <w:r>
        <w:rPr>
          <w:i/>
          <w:sz w:val="28"/>
          <w:szCs w:val="28"/>
        </w:rPr>
        <w:lastRenderedPageBreak/>
        <w:t>Hardtberg</w:t>
      </w:r>
      <w:r w:rsidR="001661B6">
        <w:rPr>
          <w:i/>
          <w:sz w:val="28"/>
          <w:szCs w:val="28"/>
        </w:rPr>
        <w:t xml:space="preserve">  (1ste Lage)</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161919" w:rsidTr="00116F41">
        <w:tc>
          <w:tcPr>
            <w:tcW w:w="1809" w:type="dxa"/>
          </w:tcPr>
          <w:p w:rsidR="00161919" w:rsidRDefault="00161919" w:rsidP="007E0A6E">
            <w:pPr>
              <w:jc w:val="both"/>
            </w:pPr>
            <w:r>
              <w:t>Exposition</w:t>
            </w:r>
          </w:p>
        </w:tc>
        <w:tc>
          <w:tcPr>
            <w:tcW w:w="7403" w:type="dxa"/>
          </w:tcPr>
          <w:p w:rsidR="00161919" w:rsidRDefault="00161919" w:rsidP="00125127">
            <w:pPr>
              <w:jc w:val="both"/>
            </w:pPr>
            <w:r>
              <w:t xml:space="preserve">Partie </w:t>
            </w:r>
            <w:r w:rsidR="00125127">
              <w:t xml:space="preserve">face à </w:t>
            </w:r>
            <w:r>
              <w:t>Dernau : Sud </w:t>
            </w:r>
            <w:r w:rsidR="00125127">
              <w:t>avec retours Ouest</w:t>
            </w:r>
            <w:r w:rsidR="00FA188F">
              <w:t> ;</w:t>
            </w:r>
            <w:r>
              <w:t xml:space="preserve"> partie vers Marienthal : Sud-Est</w:t>
            </w:r>
          </w:p>
        </w:tc>
      </w:tr>
      <w:tr w:rsidR="00161919" w:rsidTr="00116F41">
        <w:tc>
          <w:tcPr>
            <w:tcW w:w="1809" w:type="dxa"/>
          </w:tcPr>
          <w:p w:rsidR="00161919" w:rsidRDefault="00161919" w:rsidP="007E0A6E">
            <w:pPr>
              <w:jc w:val="both"/>
            </w:pPr>
            <w:r>
              <w:t>Sols / Sous-sols</w:t>
            </w:r>
          </w:p>
        </w:tc>
        <w:tc>
          <w:tcPr>
            <w:tcW w:w="7403" w:type="dxa"/>
          </w:tcPr>
          <w:p w:rsidR="00161919" w:rsidRDefault="00125127" w:rsidP="00125127">
            <w:pPr>
              <w:jc w:val="both"/>
            </w:pPr>
            <w:r>
              <w:t>Partie face à Dernau : g</w:t>
            </w:r>
            <w:r w:rsidR="00161919">
              <w:t>rauwacke</w:t>
            </w:r>
            <w:r w:rsidR="002F0620">
              <w:t xml:space="preserve"> délités</w:t>
            </w:r>
            <w:r w:rsidR="00161919">
              <w:t xml:space="preserve"> / Vers Marienthal</w:t>
            </w:r>
            <w:r>
              <w:t xml:space="preserve"> : loess et </w:t>
            </w:r>
            <w:r w:rsidR="00161919">
              <w:t>argiles fins</w:t>
            </w:r>
          </w:p>
        </w:tc>
      </w:tr>
      <w:tr w:rsidR="00161919" w:rsidTr="00116F41">
        <w:tc>
          <w:tcPr>
            <w:tcW w:w="1809" w:type="dxa"/>
          </w:tcPr>
          <w:p w:rsidR="00161919" w:rsidRDefault="00161919" w:rsidP="007E0A6E">
            <w:pPr>
              <w:jc w:val="both"/>
            </w:pPr>
            <w:r>
              <w:t>Altitude / pente</w:t>
            </w:r>
          </w:p>
        </w:tc>
        <w:tc>
          <w:tcPr>
            <w:tcW w:w="7403" w:type="dxa"/>
          </w:tcPr>
          <w:p w:rsidR="00161919" w:rsidRDefault="00161919" w:rsidP="00125127">
            <w:pPr>
              <w:jc w:val="both"/>
            </w:pPr>
            <w:r>
              <w:t>125 à 260 m / pentes fortes (</w:t>
            </w:r>
            <w:r w:rsidR="00125127">
              <w:t>7</w:t>
            </w:r>
            <w:r>
              <w:t>0% de pente raide – inclinaison 15 à 60 %)</w:t>
            </w:r>
          </w:p>
        </w:tc>
      </w:tr>
      <w:tr w:rsidR="00161919" w:rsidTr="00116F41">
        <w:tc>
          <w:tcPr>
            <w:tcW w:w="1809" w:type="dxa"/>
          </w:tcPr>
          <w:p w:rsidR="00161919" w:rsidRDefault="00161919" w:rsidP="007E0A6E">
            <w:pPr>
              <w:jc w:val="both"/>
            </w:pPr>
            <w:r>
              <w:t>Superficie</w:t>
            </w:r>
          </w:p>
        </w:tc>
        <w:tc>
          <w:tcPr>
            <w:tcW w:w="7403" w:type="dxa"/>
          </w:tcPr>
          <w:p w:rsidR="00161919" w:rsidRDefault="00161919" w:rsidP="00161919">
            <w:pPr>
              <w:jc w:val="both"/>
            </w:pPr>
            <w:r>
              <w:t>30 Ha dont 22 Ha en vignes</w:t>
            </w:r>
          </w:p>
        </w:tc>
      </w:tr>
      <w:tr w:rsidR="00161919" w:rsidRPr="00CE772D" w:rsidTr="00116F41">
        <w:tc>
          <w:tcPr>
            <w:tcW w:w="1809" w:type="dxa"/>
          </w:tcPr>
          <w:p w:rsidR="00161919" w:rsidRDefault="00161919" w:rsidP="007E0A6E">
            <w:pPr>
              <w:jc w:val="both"/>
            </w:pPr>
            <w:r>
              <w:t>Encépagement</w:t>
            </w:r>
          </w:p>
        </w:tc>
        <w:tc>
          <w:tcPr>
            <w:tcW w:w="7403" w:type="dxa"/>
          </w:tcPr>
          <w:p w:rsidR="00161919" w:rsidRPr="00CE772D" w:rsidRDefault="00125127" w:rsidP="00125127">
            <w:pPr>
              <w:jc w:val="both"/>
            </w:pPr>
            <w:r>
              <w:t>14</w:t>
            </w:r>
            <w:r w:rsidR="00161919" w:rsidRPr="00CE772D">
              <w:t xml:space="preserve"> Ha Spätburgunder, </w:t>
            </w:r>
            <w:r>
              <w:t>3</w:t>
            </w:r>
            <w:r w:rsidR="00161919" w:rsidRPr="00CE772D">
              <w:t xml:space="preserve"> Ha </w:t>
            </w:r>
            <w:r>
              <w:t xml:space="preserve">Frühburgunder, 3 Ha </w:t>
            </w:r>
            <w:r w:rsidR="00161919" w:rsidRPr="00CE772D">
              <w:t xml:space="preserve">autres </w:t>
            </w:r>
            <w:r>
              <w:t>rouges ; 1 Ha blanc</w:t>
            </w:r>
          </w:p>
        </w:tc>
      </w:tr>
    </w:tbl>
    <w:p w:rsidR="00161919" w:rsidRDefault="00125127" w:rsidP="00160E0D">
      <w:pPr>
        <w:jc w:val="both"/>
        <w:rPr>
          <w:b/>
          <w:sz w:val="28"/>
          <w:szCs w:val="28"/>
        </w:rPr>
      </w:pPr>
      <w:r>
        <w:rPr>
          <w:b/>
          <w:noProof/>
          <w:sz w:val="28"/>
          <w:szCs w:val="28"/>
          <w:lang w:eastAsia="fr-BE"/>
        </w:rPr>
        <w:drawing>
          <wp:inline distT="0" distB="0" distL="0" distR="0">
            <wp:extent cx="5453702" cy="2994967"/>
            <wp:effectExtent l="19050" t="0" r="0" b="0"/>
            <wp:docPr id="22" name="Image 21" descr="P1050270 hardtberg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70 hardtberg corr.jpg"/>
                    <pic:cNvPicPr/>
                  </pic:nvPicPr>
                  <pic:blipFill>
                    <a:blip r:embed="rId27" cstate="print"/>
                    <a:stretch>
                      <a:fillRect/>
                    </a:stretch>
                  </pic:blipFill>
                  <pic:spPr>
                    <a:xfrm>
                      <a:off x="0" y="0"/>
                      <a:ext cx="5453648" cy="2994937"/>
                    </a:xfrm>
                    <a:prstGeom prst="rect">
                      <a:avLst/>
                    </a:prstGeom>
                  </pic:spPr>
                </pic:pic>
              </a:graphicData>
            </a:graphic>
          </wp:inline>
        </w:drawing>
      </w:r>
    </w:p>
    <w:p w:rsidR="0014439A" w:rsidRDefault="0014439A" w:rsidP="00160E0D">
      <w:pPr>
        <w:jc w:val="both"/>
        <w:rPr>
          <w:i/>
          <w:sz w:val="20"/>
          <w:szCs w:val="20"/>
        </w:rPr>
      </w:pPr>
      <w:r w:rsidRPr="0014439A">
        <w:rPr>
          <w:i/>
          <w:sz w:val="20"/>
          <w:szCs w:val="20"/>
        </w:rPr>
        <w:t>La colline du Hardberg (face à Dernau, seule la partie supérieure reçoit la dénomination ; en revanche tout le coteau à droite vers Marienthal est inclus)</w:t>
      </w:r>
      <w:r>
        <w:rPr>
          <w:i/>
          <w:sz w:val="20"/>
          <w:szCs w:val="20"/>
        </w:rPr>
        <w:t>.</w:t>
      </w:r>
    </w:p>
    <w:p w:rsidR="0014439A" w:rsidRPr="00B27FBF" w:rsidRDefault="0014439A" w:rsidP="0014439A">
      <w:pPr>
        <w:jc w:val="both"/>
        <w:rPr>
          <w:b/>
          <w:lang w:val="en-US"/>
        </w:rPr>
      </w:pPr>
      <w:r w:rsidRPr="00B27FBF">
        <w:rPr>
          <w:b/>
          <w:lang w:val="en-US"/>
        </w:rPr>
        <w:t>Dernauer</w:t>
      </w:r>
      <w:r w:rsidR="00B27FBF" w:rsidRPr="00B27FBF">
        <w:rPr>
          <w:b/>
          <w:lang w:val="en-US"/>
        </w:rPr>
        <w:t xml:space="preserve"> </w:t>
      </w:r>
      <w:r w:rsidRPr="00B27FBF">
        <w:rPr>
          <w:b/>
          <w:lang w:val="en-US"/>
        </w:rPr>
        <w:t>Hardtberg</w:t>
      </w:r>
      <w:r w:rsidR="00B27FBF" w:rsidRPr="00B27FBF">
        <w:rPr>
          <w:b/>
          <w:lang w:val="en-US"/>
        </w:rPr>
        <w:t xml:space="preserve"> </w:t>
      </w:r>
      <w:r w:rsidRPr="00B27FBF">
        <w:rPr>
          <w:b/>
          <w:lang w:val="en-US"/>
        </w:rPr>
        <w:t>Spätburgunder 2011 – Gebrüder Bertram (23,50 €)</w:t>
      </w:r>
    </w:p>
    <w:p w:rsidR="00784872" w:rsidRPr="00784872" w:rsidRDefault="00784872" w:rsidP="0014439A">
      <w:pPr>
        <w:jc w:val="both"/>
        <w:rPr>
          <w:i/>
          <w:sz w:val="18"/>
          <w:szCs w:val="18"/>
        </w:rPr>
      </w:pPr>
      <w:r>
        <w:rPr>
          <w:i/>
          <w:sz w:val="18"/>
          <w:szCs w:val="18"/>
        </w:rPr>
        <w:t>Cette cuvée, non filtrée , est élevée en barriques neuves pendant 17 mois</w:t>
      </w:r>
    </w:p>
    <w:p w:rsidR="0014439A" w:rsidRDefault="0014439A" w:rsidP="00160E0D">
      <w:pPr>
        <w:jc w:val="both"/>
      </w:pPr>
      <w:r w:rsidRPr="0014439A">
        <w:t xml:space="preserve">De prime abord, le vin frappe par sa robe </w:t>
      </w:r>
      <w:r>
        <w:t>plus c</w:t>
      </w:r>
      <w:r w:rsidRPr="0014439A">
        <w:t xml:space="preserve">laire et son bouquet très </w:t>
      </w:r>
      <w:r>
        <w:t xml:space="preserve">parfumé. C’est expressif et complexe sur la griotte, le poivre blanc, les fruits macérés et compotés, un boisé élégant, des notes plus terreuses également. Attaque fine qui débouche sur une suite </w:t>
      </w:r>
      <w:r w:rsidR="00A300BE">
        <w:t xml:space="preserve">aérée, </w:t>
      </w:r>
      <w:r>
        <w:t xml:space="preserve">délicate, ample et fruitée </w:t>
      </w:r>
      <w:r w:rsidR="00AA0A32">
        <w:t>mais</w:t>
      </w:r>
      <w:r w:rsidR="009570B5">
        <w:t xml:space="preserve"> où l’alcool prend de plus en plus de place au fur et à mesure que le vin se dévoile et se réchauffe dans le verre. C’est </w:t>
      </w:r>
      <w:r w:rsidR="00AA0A32">
        <w:t xml:space="preserve">cependant </w:t>
      </w:r>
      <w:r w:rsidR="009570B5">
        <w:t>assez subtil et frais malgré que le vin finisse par se tasser légèrement sous l’effet de ses 14</w:t>
      </w:r>
      <w:r w:rsidR="00784872">
        <w:t>,5</w:t>
      </w:r>
      <w:r w:rsidR="009570B5">
        <w:t>% vol. Parallèle évident avec un grenache style Reynaud, les fraises en moins. Servir frais.</w:t>
      </w:r>
    </w:p>
    <w:p w:rsidR="009570B5" w:rsidRPr="009570B5" w:rsidRDefault="009570B5" w:rsidP="009570B5">
      <w:pPr>
        <w:jc w:val="both"/>
        <w:rPr>
          <w:b/>
        </w:rPr>
      </w:pPr>
      <w:r w:rsidRPr="009570B5">
        <w:rPr>
          <w:b/>
        </w:rPr>
        <w:t>Dernauer</w:t>
      </w:r>
      <w:r w:rsidR="00B27FBF">
        <w:rPr>
          <w:b/>
        </w:rPr>
        <w:t xml:space="preserve"> </w:t>
      </w:r>
      <w:r w:rsidRPr="009570B5">
        <w:rPr>
          <w:b/>
        </w:rPr>
        <w:t>Hardtberg</w:t>
      </w:r>
      <w:r w:rsidR="00B27FBF">
        <w:rPr>
          <w:b/>
        </w:rPr>
        <w:t xml:space="preserve"> </w:t>
      </w:r>
      <w:r w:rsidRPr="009570B5">
        <w:rPr>
          <w:b/>
        </w:rPr>
        <w:t xml:space="preserve">Frühburgunder Grosses Gewächs 2011 – </w:t>
      </w:r>
      <w:r w:rsidR="00697D4F">
        <w:rPr>
          <w:b/>
        </w:rPr>
        <w:t>H.J.</w:t>
      </w:r>
      <w:r w:rsidRPr="009570B5">
        <w:rPr>
          <w:b/>
        </w:rPr>
        <w:t>Kreuzberg (36,00 €)</w:t>
      </w:r>
    </w:p>
    <w:p w:rsidR="009570B5" w:rsidRDefault="009570B5" w:rsidP="00160E0D">
      <w:pPr>
        <w:jc w:val="both"/>
        <w:rPr>
          <w:sz w:val="20"/>
          <w:szCs w:val="20"/>
        </w:rPr>
      </w:pPr>
      <w:r w:rsidRPr="009570B5">
        <w:rPr>
          <w:sz w:val="20"/>
          <w:szCs w:val="20"/>
        </w:rPr>
        <w:t>Premier nez très m</w:t>
      </w:r>
      <w:r>
        <w:rPr>
          <w:sz w:val="20"/>
          <w:szCs w:val="20"/>
        </w:rPr>
        <w:t>ûr voire confit, expressif et entêtant sur les fruits compotés</w:t>
      </w:r>
      <w:r w:rsidR="00AA0A32">
        <w:rPr>
          <w:sz w:val="20"/>
          <w:szCs w:val="20"/>
        </w:rPr>
        <w:t xml:space="preserve"> (framboise, fruit des bois), nuances de tabac blond et d’épice. Attaque douce, puis, en milieu de bouche, la surmaturité de fruit ne se marie pas encore tout à fait avec l’acidité présente ce qui rend l’ensemble très anguleux et heurté malgré de beaux tanins fondus.</w:t>
      </w:r>
    </w:p>
    <w:p w:rsidR="00E73780" w:rsidRDefault="00A300BE" w:rsidP="00160E0D">
      <w:pPr>
        <w:jc w:val="both"/>
        <w:rPr>
          <w:sz w:val="20"/>
          <w:szCs w:val="20"/>
        </w:rPr>
      </w:pPr>
      <w:r>
        <w:rPr>
          <w:sz w:val="20"/>
          <w:szCs w:val="20"/>
        </w:rPr>
        <w:t>Outre le fait qu’il soit relativement moins mûr et expressif</w:t>
      </w:r>
      <w:r w:rsidR="003B25E7">
        <w:rPr>
          <w:sz w:val="20"/>
          <w:szCs w:val="20"/>
        </w:rPr>
        <w:t xml:space="preserve"> mais sans doute plus subtil</w:t>
      </w:r>
      <w:r>
        <w:rPr>
          <w:sz w:val="20"/>
          <w:szCs w:val="20"/>
        </w:rPr>
        <w:t xml:space="preserve">, le 2013 présente dans une moindre mesure ce même décalage fruit / acidité que l’on ne retrouve pas dans la cuvée de </w:t>
      </w:r>
      <w:r w:rsidRPr="00E73780">
        <w:rPr>
          <w:b/>
          <w:sz w:val="20"/>
          <w:szCs w:val="20"/>
        </w:rPr>
        <w:t xml:space="preserve">Frühburgunder C  </w:t>
      </w:r>
      <w:r w:rsidR="00E73780" w:rsidRPr="00E73780">
        <w:rPr>
          <w:b/>
          <w:sz w:val="20"/>
          <w:szCs w:val="20"/>
        </w:rPr>
        <w:t>2014</w:t>
      </w:r>
      <w:r w:rsidR="00E73780">
        <w:rPr>
          <w:sz w:val="20"/>
          <w:szCs w:val="20"/>
        </w:rPr>
        <w:t xml:space="preserve"> </w:t>
      </w:r>
      <w:r>
        <w:rPr>
          <w:sz w:val="20"/>
          <w:szCs w:val="20"/>
        </w:rPr>
        <w:t>du domaine</w:t>
      </w:r>
      <w:r w:rsidR="00E73780">
        <w:rPr>
          <w:sz w:val="20"/>
          <w:szCs w:val="20"/>
        </w:rPr>
        <w:t xml:space="preserve"> à l’aromatique fringante de fruits mûrs et de cuir et à la bouche fraîche, </w:t>
      </w:r>
      <w:r w:rsidR="00E73780">
        <w:rPr>
          <w:sz w:val="20"/>
          <w:szCs w:val="20"/>
        </w:rPr>
        <w:lastRenderedPageBreak/>
        <w:t>presque tendue, concentrée mais aux tanins souples et bien persistante. Frank Josten</w:t>
      </w:r>
      <w:r w:rsidR="00FC16DF">
        <w:rPr>
          <w:sz w:val="20"/>
          <w:szCs w:val="20"/>
        </w:rPr>
        <w:t>, co-propriétaire du domaine,</w:t>
      </w:r>
      <w:r w:rsidR="00E73780">
        <w:rPr>
          <w:sz w:val="20"/>
          <w:szCs w:val="20"/>
        </w:rPr>
        <w:t xml:space="preserve"> m’a avoué que c’était son coup de cœur de l’instant et je le comprends !</w:t>
      </w:r>
    </w:p>
    <w:p w:rsidR="00A300BE" w:rsidRPr="009570B5" w:rsidRDefault="00E73780" w:rsidP="00160E0D">
      <w:pPr>
        <w:jc w:val="both"/>
        <w:rPr>
          <w:sz w:val="20"/>
          <w:szCs w:val="20"/>
        </w:rPr>
      </w:pPr>
      <w:r>
        <w:rPr>
          <w:sz w:val="20"/>
          <w:szCs w:val="20"/>
        </w:rPr>
        <w:t xml:space="preserve">. </w:t>
      </w:r>
    </w:p>
    <w:p w:rsidR="00E61E39" w:rsidRDefault="00E61E39" w:rsidP="00160E0D">
      <w:pPr>
        <w:jc w:val="both"/>
        <w:rPr>
          <w:b/>
          <w:sz w:val="28"/>
          <w:szCs w:val="28"/>
        </w:rPr>
      </w:pPr>
      <w:r w:rsidRPr="009570B5">
        <w:rPr>
          <w:b/>
          <w:sz w:val="28"/>
          <w:szCs w:val="28"/>
        </w:rPr>
        <w:t>MARIENTHAL</w:t>
      </w:r>
    </w:p>
    <w:p w:rsidR="001661B6" w:rsidRPr="009570B5" w:rsidRDefault="001661B6" w:rsidP="00160E0D">
      <w:pPr>
        <w:jc w:val="both"/>
        <w:rPr>
          <w:b/>
          <w:sz w:val="28"/>
          <w:szCs w:val="28"/>
        </w:rPr>
      </w:pPr>
      <w:r>
        <w:rPr>
          <w:b/>
          <w:noProof/>
          <w:sz w:val="28"/>
          <w:szCs w:val="28"/>
          <w:lang w:eastAsia="fr-BE"/>
        </w:rPr>
        <w:drawing>
          <wp:inline distT="0" distB="0" distL="0" distR="0">
            <wp:extent cx="4737195" cy="2664672"/>
            <wp:effectExtent l="19050" t="0" r="6255" b="0"/>
            <wp:docPr id="7" name="Image 6" descr="20160616_104926 marienth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6_104926 marienthal.jpg"/>
                    <pic:cNvPicPr/>
                  </pic:nvPicPr>
                  <pic:blipFill>
                    <a:blip r:embed="rId28" cstate="print"/>
                    <a:stretch>
                      <a:fillRect/>
                    </a:stretch>
                  </pic:blipFill>
                  <pic:spPr>
                    <a:xfrm>
                      <a:off x="0" y="0"/>
                      <a:ext cx="4737148" cy="2664646"/>
                    </a:xfrm>
                    <a:prstGeom prst="rect">
                      <a:avLst/>
                    </a:prstGeom>
                  </pic:spPr>
                </pic:pic>
              </a:graphicData>
            </a:graphic>
          </wp:inline>
        </w:drawing>
      </w:r>
    </w:p>
    <w:p w:rsidR="001661B6" w:rsidRPr="002B0644" w:rsidRDefault="001661B6" w:rsidP="00160E0D">
      <w:pPr>
        <w:jc w:val="both"/>
        <w:rPr>
          <w:i/>
          <w:sz w:val="20"/>
          <w:szCs w:val="20"/>
        </w:rPr>
      </w:pPr>
      <w:r w:rsidRPr="002B0644">
        <w:rPr>
          <w:i/>
          <w:sz w:val="20"/>
          <w:szCs w:val="20"/>
        </w:rPr>
        <w:t>Quelques maisons dans un coude de l’Ahr avec les ruines de l’abbaye transformées en resto pour touristes mais un vignoble très étendu et très varié même si le niveau moyen n’est sans doute pas du même tonneau que ses voisins.</w:t>
      </w:r>
    </w:p>
    <w:p w:rsidR="001661B6" w:rsidRDefault="001661B6" w:rsidP="001661B6">
      <w:pPr>
        <w:jc w:val="both"/>
        <w:rPr>
          <w:i/>
          <w:sz w:val="28"/>
          <w:szCs w:val="28"/>
        </w:rPr>
      </w:pPr>
      <w:r>
        <w:rPr>
          <w:i/>
          <w:sz w:val="28"/>
          <w:szCs w:val="28"/>
        </w:rPr>
        <w:t>Trotzenberg  (1ste Lage)</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1661B6" w:rsidTr="00116F41">
        <w:tc>
          <w:tcPr>
            <w:tcW w:w="1809" w:type="dxa"/>
          </w:tcPr>
          <w:p w:rsidR="001661B6" w:rsidRDefault="001661B6" w:rsidP="007E0A6E">
            <w:pPr>
              <w:jc w:val="both"/>
            </w:pPr>
            <w:r>
              <w:t>Exposition</w:t>
            </w:r>
          </w:p>
        </w:tc>
        <w:tc>
          <w:tcPr>
            <w:tcW w:w="7403" w:type="dxa"/>
          </w:tcPr>
          <w:p w:rsidR="001661B6" w:rsidRDefault="006E7CFD" w:rsidP="006E7CFD">
            <w:pPr>
              <w:jc w:val="both"/>
            </w:pPr>
            <w:r>
              <w:t>Sud-</w:t>
            </w:r>
            <w:r w:rsidR="002F0620">
              <w:t>Sud-Ouest</w:t>
            </w:r>
          </w:p>
        </w:tc>
      </w:tr>
      <w:tr w:rsidR="001661B6" w:rsidTr="00116F41">
        <w:tc>
          <w:tcPr>
            <w:tcW w:w="1809" w:type="dxa"/>
          </w:tcPr>
          <w:p w:rsidR="001661B6" w:rsidRDefault="001661B6" w:rsidP="007E0A6E">
            <w:pPr>
              <w:jc w:val="both"/>
            </w:pPr>
            <w:r>
              <w:t>Sols / Sous-sols</w:t>
            </w:r>
          </w:p>
        </w:tc>
        <w:tc>
          <w:tcPr>
            <w:tcW w:w="7403" w:type="dxa"/>
          </w:tcPr>
          <w:p w:rsidR="001661B6" w:rsidRDefault="002F0620" w:rsidP="002F0620">
            <w:pPr>
              <w:jc w:val="both"/>
            </w:pPr>
            <w:r>
              <w:t>G</w:t>
            </w:r>
            <w:r w:rsidR="001661B6">
              <w:t>rauwacke</w:t>
            </w:r>
            <w:r>
              <w:t xml:space="preserve">délités </w:t>
            </w:r>
            <w:r w:rsidR="001661B6">
              <w:t xml:space="preserve">/ </w:t>
            </w:r>
            <w:r>
              <w:t>Lösslehm en bas de coteau</w:t>
            </w:r>
          </w:p>
        </w:tc>
      </w:tr>
      <w:tr w:rsidR="001661B6" w:rsidTr="00116F41">
        <w:tc>
          <w:tcPr>
            <w:tcW w:w="1809" w:type="dxa"/>
          </w:tcPr>
          <w:p w:rsidR="001661B6" w:rsidRDefault="001661B6" w:rsidP="007E0A6E">
            <w:pPr>
              <w:jc w:val="both"/>
            </w:pPr>
            <w:r>
              <w:t>Altitude / pente</w:t>
            </w:r>
          </w:p>
        </w:tc>
        <w:tc>
          <w:tcPr>
            <w:tcW w:w="7403" w:type="dxa"/>
          </w:tcPr>
          <w:p w:rsidR="001661B6" w:rsidRDefault="001661B6" w:rsidP="002F0620">
            <w:pPr>
              <w:jc w:val="both"/>
            </w:pPr>
            <w:r>
              <w:t>12</w:t>
            </w:r>
            <w:r w:rsidR="002F0620">
              <w:t>0</w:t>
            </w:r>
            <w:r>
              <w:t xml:space="preserve"> à 2</w:t>
            </w:r>
            <w:r w:rsidR="002F0620">
              <w:t>0</w:t>
            </w:r>
            <w:r>
              <w:t>0 m / pentes fortes (</w:t>
            </w:r>
            <w:r w:rsidR="002F0620">
              <w:t>10</w:t>
            </w:r>
            <w:r>
              <w:t xml:space="preserve">0% de pente raide – inclinaison </w:t>
            </w:r>
            <w:r w:rsidR="002F0620">
              <w:t>30</w:t>
            </w:r>
            <w:r>
              <w:t xml:space="preserve"> à </w:t>
            </w:r>
            <w:r w:rsidR="002F0620">
              <w:t>45</w:t>
            </w:r>
            <w:r>
              <w:t xml:space="preserve"> %)</w:t>
            </w:r>
          </w:p>
        </w:tc>
      </w:tr>
      <w:tr w:rsidR="001661B6" w:rsidTr="00116F41">
        <w:tc>
          <w:tcPr>
            <w:tcW w:w="1809" w:type="dxa"/>
          </w:tcPr>
          <w:p w:rsidR="001661B6" w:rsidRDefault="001661B6" w:rsidP="007E0A6E">
            <w:pPr>
              <w:jc w:val="both"/>
            </w:pPr>
            <w:r>
              <w:t>Superficie</w:t>
            </w:r>
          </w:p>
        </w:tc>
        <w:tc>
          <w:tcPr>
            <w:tcW w:w="7403" w:type="dxa"/>
          </w:tcPr>
          <w:p w:rsidR="001661B6" w:rsidRDefault="002F0620" w:rsidP="002F0620">
            <w:pPr>
              <w:jc w:val="both"/>
            </w:pPr>
            <w:r>
              <w:t>8</w:t>
            </w:r>
            <w:r w:rsidR="001661B6">
              <w:t xml:space="preserve"> Ha dont </w:t>
            </w:r>
            <w:r>
              <w:t>5</w:t>
            </w:r>
            <w:r w:rsidR="001661B6">
              <w:t xml:space="preserve"> Ha en vignes</w:t>
            </w:r>
          </w:p>
        </w:tc>
      </w:tr>
      <w:tr w:rsidR="001661B6" w:rsidRPr="00FA188F" w:rsidTr="00116F41">
        <w:tc>
          <w:tcPr>
            <w:tcW w:w="1809" w:type="dxa"/>
          </w:tcPr>
          <w:p w:rsidR="001661B6" w:rsidRDefault="001661B6" w:rsidP="007E0A6E">
            <w:pPr>
              <w:jc w:val="both"/>
            </w:pPr>
            <w:r>
              <w:t>Encépagement</w:t>
            </w:r>
          </w:p>
        </w:tc>
        <w:tc>
          <w:tcPr>
            <w:tcW w:w="7403" w:type="dxa"/>
          </w:tcPr>
          <w:p w:rsidR="001661B6" w:rsidRPr="00FA188F" w:rsidRDefault="00FA188F" w:rsidP="00FA188F">
            <w:pPr>
              <w:jc w:val="both"/>
              <w:rPr>
                <w:lang w:val="en-US"/>
              </w:rPr>
            </w:pPr>
            <w:r w:rsidRPr="00FA188F">
              <w:rPr>
                <w:lang w:val="en-US"/>
              </w:rPr>
              <w:t>3</w:t>
            </w:r>
            <w:r w:rsidR="001661B6" w:rsidRPr="00FA188F">
              <w:rPr>
                <w:lang w:val="en-US"/>
              </w:rPr>
              <w:t xml:space="preserve"> Ha Spätburgunder, </w:t>
            </w:r>
            <w:r w:rsidRPr="00FA188F">
              <w:rPr>
                <w:lang w:val="en-US"/>
              </w:rPr>
              <w:t>1</w:t>
            </w:r>
            <w:r w:rsidR="001661B6" w:rsidRPr="00FA188F">
              <w:rPr>
                <w:lang w:val="en-US"/>
              </w:rPr>
              <w:t xml:space="preserve"> Ha </w:t>
            </w:r>
            <w:r w:rsidRPr="00FA188F">
              <w:rPr>
                <w:lang w:val="en-US"/>
              </w:rPr>
              <w:t xml:space="preserve">Riesling </w:t>
            </w:r>
            <w:r>
              <w:rPr>
                <w:lang w:val="en-US"/>
              </w:rPr>
              <w:t>,</w:t>
            </w:r>
            <w:r w:rsidR="001661B6" w:rsidRPr="00FA188F">
              <w:rPr>
                <w:lang w:val="en-US"/>
              </w:rPr>
              <w:t xml:space="preserve"> 1 Ha </w:t>
            </w:r>
            <w:r>
              <w:rPr>
                <w:lang w:val="en-US"/>
              </w:rPr>
              <w:t>autres</w:t>
            </w:r>
          </w:p>
        </w:tc>
      </w:tr>
    </w:tbl>
    <w:p w:rsidR="001661B6" w:rsidRDefault="001661B6" w:rsidP="00160E0D">
      <w:pPr>
        <w:jc w:val="both"/>
        <w:rPr>
          <w:sz w:val="20"/>
          <w:szCs w:val="20"/>
        </w:rPr>
      </w:pPr>
      <w:r>
        <w:rPr>
          <w:noProof/>
          <w:sz w:val="20"/>
          <w:szCs w:val="20"/>
          <w:lang w:eastAsia="fr-BE"/>
        </w:rPr>
        <w:drawing>
          <wp:inline distT="0" distB="0" distL="0" distR="0">
            <wp:extent cx="4232903" cy="2019868"/>
            <wp:effectExtent l="19050" t="0" r="0" b="0"/>
            <wp:docPr id="23" name="Image 22" descr="CAM00774 Trotz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74 Trotzenberg.jpg"/>
                    <pic:cNvPicPr/>
                  </pic:nvPicPr>
                  <pic:blipFill>
                    <a:blip r:embed="rId29" cstate="print"/>
                    <a:stretch>
                      <a:fillRect/>
                    </a:stretch>
                  </pic:blipFill>
                  <pic:spPr>
                    <a:xfrm rot="10800000">
                      <a:off x="0" y="0"/>
                      <a:ext cx="4241533" cy="2023986"/>
                    </a:xfrm>
                    <a:prstGeom prst="rect">
                      <a:avLst/>
                    </a:prstGeom>
                  </pic:spPr>
                </pic:pic>
              </a:graphicData>
            </a:graphic>
          </wp:inline>
        </w:drawing>
      </w:r>
    </w:p>
    <w:p w:rsidR="00FF7F44" w:rsidRPr="00B27FBF" w:rsidRDefault="00FF7F44" w:rsidP="00FF7F44">
      <w:pPr>
        <w:jc w:val="both"/>
        <w:rPr>
          <w:b/>
          <w:lang w:val="en-US"/>
        </w:rPr>
      </w:pPr>
      <w:r w:rsidRPr="00B27FBF">
        <w:rPr>
          <w:b/>
          <w:lang w:val="en-US"/>
        </w:rPr>
        <w:t>Marienthaler</w:t>
      </w:r>
      <w:r w:rsidR="00B27FBF" w:rsidRPr="00B27FBF">
        <w:rPr>
          <w:b/>
          <w:lang w:val="en-US"/>
        </w:rPr>
        <w:t xml:space="preserve"> </w:t>
      </w:r>
      <w:r w:rsidRPr="00B27FBF">
        <w:rPr>
          <w:b/>
          <w:lang w:val="en-US"/>
        </w:rPr>
        <w:t>Trotzenberg</w:t>
      </w:r>
      <w:r w:rsidR="00B27FBF" w:rsidRPr="00B27FBF">
        <w:rPr>
          <w:b/>
          <w:lang w:val="en-US"/>
        </w:rPr>
        <w:t xml:space="preserve"> </w:t>
      </w:r>
      <w:r w:rsidRPr="00B27FBF">
        <w:rPr>
          <w:b/>
          <w:lang w:val="en-US"/>
        </w:rPr>
        <w:t>Spätburgunder 2013 – Paul Schumacher (</w:t>
      </w:r>
      <w:r w:rsidR="003B7560" w:rsidRPr="00B27FBF">
        <w:rPr>
          <w:b/>
          <w:lang w:val="en-US"/>
        </w:rPr>
        <w:t>2</w:t>
      </w:r>
      <w:r w:rsidRPr="00B27FBF">
        <w:rPr>
          <w:b/>
          <w:lang w:val="en-US"/>
        </w:rPr>
        <w:t>6,00 €)</w:t>
      </w:r>
    </w:p>
    <w:p w:rsidR="004F53C2" w:rsidRDefault="007E4C87" w:rsidP="00FF7F44">
      <w:pPr>
        <w:jc w:val="both"/>
        <w:rPr>
          <w:i/>
          <w:sz w:val="18"/>
          <w:szCs w:val="18"/>
        </w:rPr>
      </w:pPr>
      <w:r w:rsidRPr="007E4C87">
        <w:rPr>
          <w:i/>
          <w:sz w:val="18"/>
          <w:szCs w:val="18"/>
        </w:rPr>
        <w:t>Ce petit domaine de moins de 4 Ha, récent (2007), possède de vieilles vignes bien situées. Cette cuvée passe 15 mois en barrique usagées mais 30 % des lots sont passé</w:t>
      </w:r>
      <w:r w:rsidR="000D2439">
        <w:rPr>
          <w:i/>
          <w:sz w:val="18"/>
          <w:szCs w:val="18"/>
        </w:rPr>
        <w:t>s,au début de l’élevage,</w:t>
      </w:r>
      <w:r w:rsidRPr="007E4C87">
        <w:rPr>
          <w:i/>
          <w:sz w:val="18"/>
          <w:szCs w:val="18"/>
        </w:rPr>
        <w:t xml:space="preserve"> en bois neuf pendant 7 mois.</w:t>
      </w:r>
    </w:p>
    <w:p w:rsidR="00D50DD9" w:rsidRPr="00D50DD9" w:rsidRDefault="00D50DD9" w:rsidP="00FF7F44">
      <w:pPr>
        <w:jc w:val="both"/>
      </w:pPr>
      <w:r>
        <w:lastRenderedPageBreak/>
        <w:t xml:space="preserve">Robe grenat peu soutenu avec des traces d’évolution. Le bouquet est expressif sur les fruits (framboise compotée, prune) et les épices (clou de girofle, macis) provenant sans doute de l’élevage. Le boisé reste délicat, un peu vanillé / caramel / chocolat au lait puis davantage fumé. Après une attaque fine et douce, la bouche se montre </w:t>
      </w:r>
      <w:r w:rsidR="000D2439">
        <w:t xml:space="preserve">élégante, </w:t>
      </w:r>
      <w:r>
        <w:t>juteuse et soyeuse avec un petit trait de vert</w:t>
      </w:r>
      <w:r w:rsidR="000D2439">
        <w:t xml:space="preserve"> qui assure une belle fraîcheur</w:t>
      </w:r>
      <w:r>
        <w:t xml:space="preserve">. C’est savoureux avec une matière à laquelle l’aération confère pas mal de volume. Finale d’abord réglissée puis davantage marquée par l’élevage. Cuvée très bien construite assez typique de la région avec une empreinte de bois qui reste </w:t>
      </w:r>
      <w:r w:rsidR="000D2439">
        <w:t>malgré tout intégrée à l’ensemble</w:t>
      </w:r>
      <w:r w:rsidR="001235E6">
        <w:t xml:space="preserve"> et participe à son profil aromatique général</w:t>
      </w:r>
      <w:r w:rsidR="000D2439">
        <w:t>.</w:t>
      </w:r>
    </w:p>
    <w:p w:rsidR="006E7CFD" w:rsidRDefault="006E7CFD" w:rsidP="006E7CFD">
      <w:pPr>
        <w:jc w:val="both"/>
        <w:rPr>
          <w:i/>
          <w:sz w:val="28"/>
          <w:szCs w:val="28"/>
        </w:rPr>
      </w:pPr>
      <w:r>
        <w:rPr>
          <w:i/>
          <w:sz w:val="28"/>
          <w:szCs w:val="28"/>
        </w:rPr>
        <w:t>Jesuitengarten</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6E7CFD" w:rsidTr="00116F41">
        <w:tc>
          <w:tcPr>
            <w:tcW w:w="1809" w:type="dxa"/>
          </w:tcPr>
          <w:p w:rsidR="006E7CFD" w:rsidRDefault="006E7CFD" w:rsidP="007E0A6E">
            <w:pPr>
              <w:jc w:val="both"/>
            </w:pPr>
            <w:r>
              <w:t>Exposition</w:t>
            </w:r>
          </w:p>
        </w:tc>
        <w:tc>
          <w:tcPr>
            <w:tcW w:w="7403" w:type="dxa"/>
          </w:tcPr>
          <w:p w:rsidR="006E7CFD" w:rsidRDefault="006E7CFD" w:rsidP="007E0A6E">
            <w:pPr>
              <w:jc w:val="both"/>
            </w:pPr>
            <w:r>
              <w:t>Sud-Est à Sud-Ouest</w:t>
            </w:r>
          </w:p>
        </w:tc>
      </w:tr>
      <w:tr w:rsidR="006E7CFD" w:rsidTr="00116F41">
        <w:tc>
          <w:tcPr>
            <w:tcW w:w="1809" w:type="dxa"/>
          </w:tcPr>
          <w:p w:rsidR="006E7CFD" w:rsidRDefault="006E7CFD" w:rsidP="007E0A6E">
            <w:pPr>
              <w:jc w:val="both"/>
            </w:pPr>
            <w:r>
              <w:t>Sols / Sous-sols</w:t>
            </w:r>
          </w:p>
        </w:tc>
        <w:tc>
          <w:tcPr>
            <w:tcW w:w="7403" w:type="dxa"/>
          </w:tcPr>
          <w:p w:rsidR="006E7CFD" w:rsidRDefault="006E7CFD" w:rsidP="006E7CFD">
            <w:pPr>
              <w:jc w:val="both"/>
            </w:pPr>
            <w:r>
              <w:t xml:space="preserve">Grauwacke délités </w:t>
            </w:r>
          </w:p>
        </w:tc>
      </w:tr>
      <w:tr w:rsidR="006E7CFD" w:rsidTr="00116F41">
        <w:tc>
          <w:tcPr>
            <w:tcW w:w="1809" w:type="dxa"/>
          </w:tcPr>
          <w:p w:rsidR="006E7CFD" w:rsidRDefault="006E7CFD" w:rsidP="007E0A6E">
            <w:pPr>
              <w:jc w:val="both"/>
            </w:pPr>
            <w:r>
              <w:t>Altitude / pente</w:t>
            </w:r>
          </w:p>
        </w:tc>
        <w:tc>
          <w:tcPr>
            <w:tcW w:w="7403" w:type="dxa"/>
          </w:tcPr>
          <w:p w:rsidR="006E7CFD" w:rsidRDefault="006E7CFD" w:rsidP="006E7CFD">
            <w:pPr>
              <w:jc w:val="both"/>
            </w:pPr>
            <w:r>
              <w:t xml:space="preserve">110 à 250 m / pentes fortes (100% de pente raide – inclinaison 30 à </w:t>
            </w:r>
            <w:r w:rsidR="00F152A0">
              <w:t>65</w:t>
            </w:r>
            <w:r>
              <w:t xml:space="preserve"> %)</w:t>
            </w:r>
          </w:p>
        </w:tc>
      </w:tr>
      <w:tr w:rsidR="006E7CFD" w:rsidTr="00116F41">
        <w:tc>
          <w:tcPr>
            <w:tcW w:w="1809" w:type="dxa"/>
          </w:tcPr>
          <w:p w:rsidR="006E7CFD" w:rsidRDefault="006E7CFD" w:rsidP="007E0A6E">
            <w:pPr>
              <w:jc w:val="both"/>
            </w:pPr>
            <w:r>
              <w:t>Superficie</w:t>
            </w:r>
          </w:p>
        </w:tc>
        <w:tc>
          <w:tcPr>
            <w:tcW w:w="7403" w:type="dxa"/>
          </w:tcPr>
          <w:p w:rsidR="006E7CFD" w:rsidRDefault="006E7CFD" w:rsidP="006E7CFD">
            <w:pPr>
              <w:jc w:val="both"/>
            </w:pPr>
            <w:r>
              <w:t>12 Ha dont 7 Ha en vignes</w:t>
            </w:r>
          </w:p>
        </w:tc>
      </w:tr>
      <w:tr w:rsidR="006E7CFD" w:rsidRPr="00FA188F" w:rsidTr="00116F41">
        <w:tc>
          <w:tcPr>
            <w:tcW w:w="1809" w:type="dxa"/>
          </w:tcPr>
          <w:p w:rsidR="006E7CFD" w:rsidRDefault="006E7CFD" w:rsidP="007E0A6E">
            <w:pPr>
              <w:jc w:val="both"/>
            </w:pPr>
            <w:r>
              <w:t>Encépagement</w:t>
            </w:r>
          </w:p>
        </w:tc>
        <w:tc>
          <w:tcPr>
            <w:tcW w:w="7403" w:type="dxa"/>
          </w:tcPr>
          <w:p w:rsidR="006E7CFD" w:rsidRPr="00FA188F" w:rsidRDefault="006E7CFD" w:rsidP="006E7CFD">
            <w:pPr>
              <w:jc w:val="both"/>
              <w:rPr>
                <w:lang w:val="en-US"/>
              </w:rPr>
            </w:pPr>
            <w:r>
              <w:rPr>
                <w:lang w:val="en-US"/>
              </w:rPr>
              <w:t>6</w:t>
            </w:r>
            <w:r w:rsidRPr="00FA188F">
              <w:rPr>
                <w:lang w:val="en-US"/>
              </w:rPr>
              <w:t xml:space="preserve"> Ha Spätburgunder, 1 Ha </w:t>
            </w:r>
            <w:r>
              <w:rPr>
                <w:lang w:val="en-US"/>
              </w:rPr>
              <w:t>Portugieser</w:t>
            </w:r>
          </w:p>
        </w:tc>
      </w:tr>
    </w:tbl>
    <w:p w:rsidR="002F0620" w:rsidRDefault="008C3994" w:rsidP="00160E0D">
      <w:pPr>
        <w:jc w:val="both"/>
        <w:rPr>
          <w:sz w:val="20"/>
          <w:szCs w:val="20"/>
          <w:lang w:val="en-US"/>
        </w:rPr>
      </w:pPr>
      <w:r>
        <w:rPr>
          <w:noProof/>
          <w:sz w:val="20"/>
          <w:szCs w:val="20"/>
          <w:lang w:eastAsia="fr-BE"/>
        </w:rPr>
        <w:drawing>
          <wp:inline distT="0" distB="0" distL="0" distR="0">
            <wp:extent cx="2440247" cy="3841845"/>
            <wp:effectExtent l="19050" t="0" r="0" b="0"/>
            <wp:docPr id="29" name="Image 28" descr="CAM00695 Hardtberg Jesuitengarten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95 Hardtberg Jesuitengarten corr.jpg"/>
                    <pic:cNvPicPr/>
                  </pic:nvPicPr>
                  <pic:blipFill>
                    <a:blip r:embed="rId30" cstate="print"/>
                    <a:stretch>
                      <a:fillRect/>
                    </a:stretch>
                  </pic:blipFill>
                  <pic:spPr>
                    <a:xfrm>
                      <a:off x="0" y="0"/>
                      <a:ext cx="2444380" cy="3848351"/>
                    </a:xfrm>
                    <a:prstGeom prst="rect">
                      <a:avLst/>
                    </a:prstGeom>
                  </pic:spPr>
                </pic:pic>
              </a:graphicData>
            </a:graphic>
          </wp:inline>
        </w:drawing>
      </w:r>
      <w:r>
        <w:rPr>
          <w:noProof/>
          <w:sz w:val="20"/>
          <w:szCs w:val="20"/>
          <w:lang w:eastAsia="fr-BE"/>
        </w:rPr>
        <w:drawing>
          <wp:inline distT="0" distB="0" distL="0" distR="0">
            <wp:extent cx="2437547" cy="4151213"/>
            <wp:effectExtent l="19050" t="0" r="853" b="0"/>
            <wp:docPr id="30" name="Image 29" descr="CAM00697 Jesuitengarten 2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97 Jesuitengarten 2 corr.jpg"/>
                    <pic:cNvPicPr/>
                  </pic:nvPicPr>
                  <pic:blipFill>
                    <a:blip r:embed="rId31" cstate="print"/>
                    <a:stretch>
                      <a:fillRect/>
                    </a:stretch>
                  </pic:blipFill>
                  <pic:spPr>
                    <a:xfrm>
                      <a:off x="0" y="0"/>
                      <a:ext cx="2438608" cy="4153020"/>
                    </a:xfrm>
                    <a:prstGeom prst="rect">
                      <a:avLst/>
                    </a:prstGeom>
                  </pic:spPr>
                </pic:pic>
              </a:graphicData>
            </a:graphic>
          </wp:inline>
        </w:drawing>
      </w:r>
    </w:p>
    <w:p w:rsidR="003257C6" w:rsidRPr="003257C6" w:rsidRDefault="003257C6" w:rsidP="003257C6">
      <w:pPr>
        <w:jc w:val="both"/>
        <w:rPr>
          <w:b/>
        </w:rPr>
      </w:pPr>
      <w:r w:rsidRPr="003257C6">
        <w:rPr>
          <w:b/>
        </w:rPr>
        <w:t>Marienthaler</w:t>
      </w:r>
      <w:r w:rsidR="00B27FBF">
        <w:rPr>
          <w:b/>
        </w:rPr>
        <w:t xml:space="preserve"> </w:t>
      </w:r>
      <w:r w:rsidRPr="003257C6">
        <w:rPr>
          <w:b/>
        </w:rPr>
        <w:t>Jesuitengarten</w:t>
      </w:r>
      <w:r w:rsidR="00B27FBF">
        <w:rPr>
          <w:b/>
        </w:rPr>
        <w:t xml:space="preserve"> </w:t>
      </w:r>
      <w:r w:rsidRPr="003257C6">
        <w:rPr>
          <w:b/>
        </w:rPr>
        <w:t>Spätburgunder 2014 – Klosterhof-Gilles (7,50 €)</w:t>
      </w:r>
    </w:p>
    <w:p w:rsidR="003257C6" w:rsidRPr="003257C6" w:rsidRDefault="003257C6" w:rsidP="00160E0D">
      <w:pPr>
        <w:jc w:val="both"/>
        <w:rPr>
          <w:sz w:val="20"/>
          <w:szCs w:val="20"/>
        </w:rPr>
      </w:pPr>
      <w:r w:rsidRPr="003257C6">
        <w:rPr>
          <w:sz w:val="20"/>
          <w:szCs w:val="20"/>
        </w:rPr>
        <w:t>Joli bouquet fruité sur la cerise</w:t>
      </w:r>
      <w:r w:rsidR="00A05C82">
        <w:rPr>
          <w:sz w:val="20"/>
          <w:szCs w:val="20"/>
        </w:rPr>
        <w:t>,</w:t>
      </w:r>
      <w:r w:rsidRPr="003257C6">
        <w:rPr>
          <w:sz w:val="20"/>
          <w:szCs w:val="20"/>
        </w:rPr>
        <w:t xml:space="preserve"> à l’intensité mesurée</w:t>
      </w:r>
      <w:r>
        <w:rPr>
          <w:sz w:val="20"/>
          <w:szCs w:val="20"/>
        </w:rPr>
        <w:t>, frais</w:t>
      </w:r>
      <w:r w:rsidR="00A05C82">
        <w:rPr>
          <w:sz w:val="20"/>
          <w:szCs w:val="20"/>
        </w:rPr>
        <w:t xml:space="preserve"> (notes végétales)</w:t>
      </w:r>
      <w:r>
        <w:rPr>
          <w:sz w:val="20"/>
          <w:szCs w:val="20"/>
        </w:rPr>
        <w:t>, légèrement fumé sans trop de complexité mais net. La bouche suit cette même ligne avec de la fraîcheur, une maturité de fruit présente mais pas excessive</w:t>
      </w:r>
      <w:r w:rsidR="00CF6746">
        <w:rPr>
          <w:sz w:val="20"/>
          <w:szCs w:val="20"/>
        </w:rPr>
        <w:t>, des tanins souples</w:t>
      </w:r>
      <w:r>
        <w:rPr>
          <w:sz w:val="20"/>
          <w:szCs w:val="20"/>
        </w:rPr>
        <w:t>. Pas une grosse matière</w:t>
      </w:r>
      <w:r w:rsidR="00CF6746">
        <w:rPr>
          <w:sz w:val="20"/>
          <w:szCs w:val="20"/>
        </w:rPr>
        <w:t xml:space="preserve"> ni une longueur énorme mais c’est bien fait et assez agréable à boire sans prise de tête.  </w:t>
      </w:r>
    </w:p>
    <w:p w:rsidR="00FC16DF" w:rsidRDefault="00FC16DF" w:rsidP="008C3994">
      <w:pPr>
        <w:jc w:val="both"/>
        <w:rPr>
          <w:i/>
          <w:sz w:val="28"/>
          <w:szCs w:val="28"/>
        </w:rPr>
      </w:pPr>
    </w:p>
    <w:p w:rsidR="008C3994" w:rsidRDefault="008C3994" w:rsidP="008C3994">
      <w:pPr>
        <w:jc w:val="both"/>
        <w:rPr>
          <w:i/>
          <w:sz w:val="28"/>
          <w:szCs w:val="28"/>
        </w:rPr>
      </w:pPr>
      <w:r>
        <w:rPr>
          <w:i/>
          <w:sz w:val="28"/>
          <w:szCs w:val="28"/>
        </w:rPr>
        <w:lastRenderedPageBreak/>
        <w:t>Rosenberg</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8C3994" w:rsidTr="00116F41">
        <w:tc>
          <w:tcPr>
            <w:tcW w:w="1809" w:type="dxa"/>
          </w:tcPr>
          <w:p w:rsidR="008C3994" w:rsidRDefault="008C3994" w:rsidP="007E0A6E">
            <w:pPr>
              <w:jc w:val="both"/>
            </w:pPr>
            <w:r>
              <w:t>Exposition</w:t>
            </w:r>
          </w:p>
        </w:tc>
        <w:tc>
          <w:tcPr>
            <w:tcW w:w="7403" w:type="dxa"/>
          </w:tcPr>
          <w:p w:rsidR="008C3994" w:rsidRDefault="008C3994" w:rsidP="007E0A6E">
            <w:pPr>
              <w:jc w:val="both"/>
            </w:pPr>
            <w:r>
              <w:t>Sud-Est à Sud-Ouest</w:t>
            </w:r>
          </w:p>
        </w:tc>
      </w:tr>
      <w:tr w:rsidR="008C3994" w:rsidTr="00116F41">
        <w:tc>
          <w:tcPr>
            <w:tcW w:w="1809" w:type="dxa"/>
          </w:tcPr>
          <w:p w:rsidR="008C3994" w:rsidRDefault="008C3994" w:rsidP="007E0A6E">
            <w:pPr>
              <w:jc w:val="both"/>
            </w:pPr>
            <w:r>
              <w:t>Sols / Sous-sols</w:t>
            </w:r>
          </w:p>
        </w:tc>
        <w:tc>
          <w:tcPr>
            <w:tcW w:w="7403" w:type="dxa"/>
          </w:tcPr>
          <w:p w:rsidR="008C3994" w:rsidRDefault="008C3994" w:rsidP="007E0A6E">
            <w:pPr>
              <w:jc w:val="both"/>
            </w:pPr>
            <w:r>
              <w:t>Grauwacke délités dans les parties pentues ; argiles et loess profonds ailleurs</w:t>
            </w:r>
          </w:p>
        </w:tc>
      </w:tr>
      <w:tr w:rsidR="008C3994" w:rsidTr="00116F41">
        <w:tc>
          <w:tcPr>
            <w:tcW w:w="1809" w:type="dxa"/>
          </w:tcPr>
          <w:p w:rsidR="008C3994" w:rsidRDefault="008C3994" w:rsidP="007E0A6E">
            <w:pPr>
              <w:jc w:val="both"/>
            </w:pPr>
            <w:r>
              <w:t>Altitude / pente</w:t>
            </w:r>
          </w:p>
        </w:tc>
        <w:tc>
          <w:tcPr>
            <w:tcW w:w="7403" w:type="dxa"/>
          </w:tcPr>
          <w:p w:rsidR="008C3994" w:rsidRDefault="008C3994" w:rsidP="00046AA4">
            <w:pPr>
              <w:jc w:val="both"/>
            </w:pPr>
            <w:r>
              <w:t xml:space="preserve">200 à 250 m / pentes </w:t>
            </w:r>
            <w:r w:rsidR="00046AA4">
              <w:t>moyennes</w:t>
            </w:r>
            <w:r>
              <w:t xml:space="preserve"> (</w:t>
            </w:r>
            <w:r w:rsidR="00327CF2">
              <w:t xml:space="preserve">50 </w:t>
            </w:r>
            <w:r>
              <w:t xml:space="preserve">% de pente </w:t>
            </w:r>
            <w:r w:rsidR="00046AA4">
              <w:t>forte</w:t>
            </w:r>
            <w:r>
              <w:t xml:space="preserve"> – inclinaison </w:t>
            </w:r>
            <w:r w:rsidR="00327CF2">
              <w:t>10</w:t>
            </w:r>
            <w:r>
              <w:t xml:space="preserve"> à </w:t>
            </w:r>
            <w:r w:rsidR="00327CF2">
              <w:t>30</w:t>
            </w:r>
            <w:r>
              <w:t xml:space="preserve"> %)</w:t>
            </w:r>
          </w:p>
        </w:tc>
      </w:tr>
      <w:tr w:rsidR="008C3994" w:rsidTr="00116F41">
        <w:tc>
          <w:tcPr>
            <w:tcW w:w="1809" w:type="dxa"/>
          </w:tcPr>
          <w:p w:rsidR="008C3994" w:rsidRDefault="008C3994" w:rsidP="007E0A6E">
            <w:pPr>
              <w:jc w:val="both"/>
            </w:pPr>
            <w:r>
              <w:t>Superficie</w:t>
            </w:r>
          </w:p>
        </w:tc>
        <w:tc>
          <w:tcPr>
            <w:tcW w:w="7403" w:type="dxa"/>
          </w:tcPr>
          <w:p w:rsidR="008C3994" w:rsidRDefault="008C3994" w:rsidP="008C3994">
            <w:pPr>
              <w:jc w:val="both"/>
            </w:pPr>
            <w:r>
              <w:t>13 Ha en vignes</w:t>
            </w:r>
          </w:p>
        </w:tc>
      </w:tr>
      <w:tr w:rsidR="008C3994" w:rsidRPr="00327CF2" w:rsidTr="00116F41">
        <w:tc>
          <w:tcPr>
            <w:tcW w:w="1809" w:type="dxa"/>
          </w:tcPr>
          <w:p w:rsidR="008C3994" w:rsidRDefault="008C3994" w:rsidP="007E0A6E">
            <w:pPr>
              <w:jc w:val="both"/>
            </w:pPr>
            <w:r>
              <w:t>Encépagement</w:t>
            </w:r>
          </w:p>
        </w:tc>
        <w:tc>
          <w:tcPr>
            <w:tcW w:w="7403" w:type="dxa"/>
          </w:tcPr>
          <w:p w:rsidR="008C3994" w:rsidRPr="00327CF2" w:rsidRDefault="00327CF2" w:rsidP="00327CF2">
            <w:pPr>
              <w:jc w:val="both"/>
            </w:pPr>
            <w:r w:rsidRPr="00327CF2">
              <w:t xml:space="preserve">Très varié </w:t>
            </w:r>
            <w:r>
              <w:t xml:space="preserve">avec </w:t>
            </w:r>
            <w:r w:rsidRPr="00327CF2">
              <w:t xml:space="preserve">9 Ha de rouge et 3 </w:t>
            </w:r>
            <w:r w:rsidR="008C3994" w:rsidRPr="00327CF2">
              <w:t xml:space="preserve">Ha </w:t>
            </w:r>
            <w:r>
              <w:t>de blanc (spätburgunder non dominant)</w:t>
            </w:r>
          </w:p>
        </w:tc>
      </w:tr>
    </w:tbl>
    <w:p w:rsidR="008C3994" w:rsidRDefault="004F53C2" w:rsidP="00160E0D">
      <w:pPr>
        <w:jc w:val="both"/>
        <w:rPr>
          <w:b/>
          <w:sz w:val="28"/>
          <w:szCs w:val="28"/>
        </w:rPr>
      </w:pPr>
      <w:r>
        <w:rPr>
          <w:b/>
          <w:noProof/>
          <w:sz w:val="28"/>
          <w:szCs w:val="28"/>
          <w:lang w:eastAsia="fr-BE"/>
        </w:rPr>
        <w:drawing>
          <wp:inline distT="0" distB="0" distL="0" distR="0">
            <wp:extent cx="5760720" cy="2239010"/>
            <wp:effectExtent l="19050" t="0" r="0" b="0"/>
            <wp:docPr id="31" name="Image 30" descr="CAM00626 Marienthal Rosenberg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26 Marienthal Rosenberg corr.jpg"/>
                    <pic:cNvPicPr/>
                  </pic:nvPicPr>
                  <pic:blipFill>
                    <a:blip r:embed="rId32" cstate="print"/>
                    <a:stretch>
                      <a:fillRect/>
                    </a:stretch>
                  </pic:blipFill>
                  <pic:spPr>
                    <a:xfrm>
                      <a:off x="0" y="0"/>
                      <a:ext cx="5760720" cy="2239010"/>
                    </a:xfrm>
                    <a:prstGeom prst="rect">
                      <a:avLst/>
                    </a:prstGeom>
                  </pic:spPr>
                </pic:pic>
              </a:graphicData>
            </a:graphic>
          </wp:inline>
        </w:drawing>
      </w:r>
    </w:p>
    <w:p w:rsidR="00160E0D" w:rsidRPr="00FF7F44" w:rsidRDefault="00160E0D" w:rsidP="00160E0D">
      <w:pPr>
        <w:jc w:val="both"/>
        <w:rPr>
          <w:b/>
          <w:sz w:val="28"/>
          <w:szCs w:val="28"/>
        </w:rPr>
      </w:pPr>
      <w:r w:rsidRPr="00FF7F44">
        <w:rPr>
          <w:b/>
          <w:sz w:val="28"/>
          <w:szCs w:val="28"/>
        </w:rPr>
        <w:t>WALPORZHEIM</w:t>
      </w:r>
    </w:p>
    <w:p w:rsidR="00733597" w:rsidRPr="00D65F68" w:rsidRDefault="00733597" w:rsidP="00160E0D">
      <w:pPr>
        <w:jc w:val="both"/>
        <w:rPr>
          <w:b/>
          <w:sz w:val="28"/>
          <w:szCs w:val="28"/>
        </w:rPr>
      </w:pPr>
      <w:r>
        <w:rPr>
          <w:b/>
          <w:noProof/>
          <w:sz w:val="28"/>
          <w:szCs w:val="28"/>
          <w:lang w:eastAsia="fr-BE"/>
        </w:rPr>
        <w:drawing>
          <wp:inline distT="0" distB="0" distL="0" distR="0">
            <wp:extent cx="5760720" cy="2595880"/>
            <wp:effectExtent l="19050" t="0" r="0" b="0"/>
            <wp:docPr id="12" name="Image 11" descr="walporzheim ensem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porzheim ensemble.jpg"/>
                    <pic:cNvPicPr/>
                  </pic:nvPicPr>
                  <pic:blipFill>
                    <a:blip r:embed="rId33" cstate="print"/>
                    <a:stretch>
                      <a:fillRect/>
                    </a:stretch>
                  </pic:blipFill>
                  <pic:spPr>
                    <a:xfrm>
                      <a:off x="0" y="0"/>
                      <a:ext cx="5760720" cy="2595880"/>
                    </a:xfrm>
                    <a:prstGeom prst="rect">
                      <a:avLst/>
                    </a:prstGeom>
                  </pic:spPr>
                </pic:pic>
              </a:graphicData>
            </a:graphic>
          </wp:inline>
        </w:drawing>
      </w:r>
    </w:p>
    <w:p w:rsidR="00D54756" w:rsidRDefault="00D54756" w:rsidP="00160E0D">
      <w:pPr>
        <w:jc w:val="both"/>
        <w:rPr>
          <w:i/>
          <w:sz w:val="28"/>
          <w:szCs w:val="28"/>
        </w:rPr>
      </w:pPr>
      <w:r>
        <w:rPr>
          <w:i/>
          <w:sz w:val="28"/>
          <w:szCs w:val="28"/>
        </w:rPr>
        <w:t>Domlay</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D54756" w:rsidTr="00116F41">
        <w:tc>
          <w:tcPr>
            <w:tcW w:w="1809" w:type="dxa"/>
          </w:tcPr>
          <w:p w:rsidR="00D54756" w:rsidRDefault="00D54756" w:rsidP="007E0A6E">
            <w:pPr>
              <w:jc w:val="both"/>
            </w:pPr>
            <w:r>
              <w:t>Exposition</w:t>
            </w:r>
          </w:p>
        </w:tc>
        <w:tc>
          <w:tcPr>
            <w:tcW w:w="7403" w:type="dxa"/>
          </w:tcPr>
          <w:p w:rsidR="00D54756" w:rsidRDefault="00D54756" w:rsidP="00FC2403">
            <w:pPr>
              <w:jc w:val="both"/>
            </w:pPr>
            <w:r>
              <w:t xml:space="preserve">Sud </w:t>
            </w:r>
            <w:r w:rsidR="00FC2403">
              <w:t xml:space="preserve">à </w:t>
            </w:r>
            <w:r>
              <w:t>Sud-</w:t>
            </w:r>
            <w:r w:rsidR="00FC2403">
              <w:t>Oue</w:t>
            </w:r>
            <w:r>
              <w:t>st</w:t>
            </w:r>
          </w:p>
        </w:tc>
      </w:tr>
      <w:tr w:rsidR="00D54756" w:rsidTr="00116F41">
        <w:tc>
          <w:tcPr>
            <w:tcW w:w="1809" w:type="dxa"/>
          </w:tcPr>
          <w:p w:rsidR="00D54756" w:rsidRDefault="00D54756" w:rsidP="007E0A6E">
            <w:pPr>
              <w:jc w:val="both"/>
            </w:pPr>
            <w:r>
              <w:t>Sols / Sous-sols</w:t>
            </w:r>
          </w:p>
        </w:tc>
        <w:tc>
          <w:tcPr>
            <w:tcW w:w="7403" w:type="dxa"/>
          </w:tcPr>
          <w:p w:rsidR="00D54756" w:rsidRDefault="00D54756" w:rsidP="00DD45D7">
            <w:pPr>
              <w:jc w:val="both"/>
            </w:pPr>
            <w:r>
              <w:t>Grauwacke</w:t>
            </w:r>
            <w:r w:rsidR="00DD45D7">
              <w:t>faiblement argileux pour le coteau ; limons argilo-sableux pour le pied de coteau</w:t>
            </w:r>
          </w:p>
        </w:tc>
      </w:tr>
      <w:tr w:rsidR="00D54756" w:rsidTr="00116F41">
        <w:tc>
          <w:tcPr>
            <w:tcW w:w="1809" w:type="dxa"/>
          </w:tcPr>
          <w:p w:rsidR="00D54756" w:rsidRDefault="00D54756" w:rsidP="007E0A6E">
            <w:pPr>
              <w:jc w:val="both"/>
            </w:pPr>
            <w:r>
              <w:t>Altitude / pente</w:t>
            </w:r>
          </w:p>
        </w:tc>
        <w:tc>
          <w:tcPr>
            <w:tcW w:w="7403" w:type="dxa"/>
          </w:tcPr>
          <w:p w:rsidR="00D54756" w:rsidRDefault="00D54756" w:rsidP="00D54756">
            <w:pPr>
              <w:jc w:val="both"/>
            </w:pPr>
            <w:r>
              <w:t>110 à 250 m / pentes variées (75% de pente raide</w:t>
            </w:r>
            <w:r w:rsidR="00FC2403">
              <w:t xml:space="preserve"> – inclinaison 15 à 60 %</w:t>
            </w:r>
            <w:r>
              <w:t>)</w:t>
            </w:r>
          </w:p>
        </w:tc>
      </w:tr>
      <w:tr w:rsidR="00D54756" w:rsidTr="00116F41">
        <w:tc>
          <w:tcPr>
            <w:tcW w:w="1809" w:type="dxa"/>
          </w:tcPr>
          <w:p w:rsidR="00D54756" w:rsidRDefault="00D54756" w:rsidP="007E0A6E">
            <w:pPr>
              <w:jc w:val="both"/>
            </w:pPr>
            <w:r>
              <w:t>Superficie</w:t>
            </w:r>
          </w:p>
        </w:tc>
        <w:tc>
          <w:tcPr>
            <w:tcW w:w="7403" w:type="dxa"/>
          </w:tcPr>
          <w:p w:rsidR="00D54756" w:rsidRDefault="00327CF2" w:rsidP="00327CF2">
            <w:pPr>
              <w:jc w:val="both"/>
            </w:pPr>
            <w:r>
              <w:t xml:space="preserve">30 Ha dont </w:t>
            </w:r>
            <w:r w:rsidR="00D54756">
              <w:t xml:space="preserve">9 Ha en </w:t>
            </w:r>
            <w:r>
              <w:t>vignes</w:t>
            </w:r>
          </w:p>
        </w:tc>
      </w:tr>
      <w:tr w:rsidR="00D54756" w:rsidTr="00116F41">
        <w:tc>
          <w:tcPr>
            <w:tcW w:w="1809" w:type="dxa"/>
          </w:tcPr>
          <w:p w:rsidR="00D54756" w:rsidRDefault="00D54756" w:rsidP="007E0A6E">
            <w:pPr>
              <w:jc w:val="both"/>
            </w:pPr>
            <w:r>
              <w:t>Encépagement</w:t>
            </w:r>
          </w:p>
        </w:tc>
        <w:tc>
          <w:tcPr>
            <w:tcW w:w="7403" w:type="dxa"/>
          </w:tcPr>
          <w:p w:rsidR="00D54756" w:rsidRDefault="00D54756" w:rsidP="00D54756">
            <w:pPr>
              <w:jc w:val="both"/>
            </w:pPr>
            <w:r>
              <w:t>60 % Spätburgunder, 20% Frühburgunder 10 % Dornfelder</w:t>
            </w:r>
          </w:p>
        </w:tc>
      </w:tr>
    </w:tbl>
    <w:p w:rsidR="00D54756" w:rsidRDefault="00DD45D7" w:rsidP="00160E0D">
      <w:pPr>
        <w:jc w:val="both"/>
        <w:rPr>
          <w:i/>
          <w:sz w:val="28"/>
          <w:szCs w:val="28"/>
        </w:rPr>
      </w:pPr>
      <w:r>
        <w:rPr>
          <w:i/>
          <w:noProof/>
          <w:sz w:val="28"/>
          <w:szCs w:val="28"/>
          <w:lang w:eastAsia="fr-BE"/>
        </w:rPr>
        <w:lastRenderedPageBreak/>
        <w:drawing>
          <wp:inline distT="0" distB="0" distL="0" distR="0">
            <wp:extent cx="5770141" cy="2565779"/>
            <wp:effectExtent l="19050" t="0" r="2009" b="0"/>
            <wp:docPr id="5" name="Image 4" descr="CAM00778 Dom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78 Domlay.jpg"/>
                    <pic:cNvPicPr/>
                  </pic:nvPicPr>
                  <pic:blipFill>
                    <a:blip r:embed="rId34" cstate="print"/>
                    <a:stretch>
                      <a:fillRect/>
                    </a:stretch>
                  </pic:blipFill>
                  <pic:spPr>
                    <a:xfrm rot="10800000">
                      <a:off x="0" y="0"/>
                      <a:ext cx="5781003" cy="2570609"/>
                    </a:xfrm>
                    <a:prstGeom prst="rect">
                      <a:avLst/>
                    </a:prstGeom>
                  </pic:spPr>
                </pic:pic>
              </a:graphicData>
            </a:graphic>
          </wp:inline>
        </w:drawing>
      </w:r>
    </w:p>
    <w:p w:rsidR="00DD45D7" w:rsidRPr="00DD45D7" w:rsidRDefault="00DD45D7" w:rsidP="00160E0D">
      <w:pPr>
        <w:jc w:val="both"/>
        <w:rPr>
          <w:i/>
          <w:sz w:val="18"/>
          <w:szCs w:val="18"/>
        </w:rPr>
      </w:pPr>
      <w:r w:rsidRPr="00DD45D7">
        <w:rPr>
          <w:i/>
          <w:sz w:val="18"/>
          <w:szCs w:val="18"/>
        </w:rPr>
        <w:t>Le Domlay termine la vallée avant le coude vers Marienthal</w:t>
      </w:r>
      <w:r>
        <w:rPr>
          <w:i/>
          <w:sz w:val="18"/>
          <w:szCs w:val="18"/>
        </w:rPr>
        <w:t>. La partie intéressante est fortement terrassée. Le vignoble est classé en 1</w:t>
      </w:r>
      <w:r w:rsidRPr="00DD45D7">
        <w:rPr>
          <w:i/>
          <w:sz w:val="18"/>
          <w:szCs w:val="18"/>
          <w:vertAlign w:val="superscript"/>
        </w:rPr>
        <w:t>er</w:t>
      </w:r>
      <w:r>
        <w:rPr>
          <w:i/>
          <w:sz w:val="18"/>
          <w:szCs w:val="18"/>
        </w:rPr>
        <w:t xml:space="preserve"> cru par le VdP mais je ne connais pas de domaine qui le vinifie séparément.</w:t>
      </w:r>
    </w:p>
    <w:p w:rsidR="00160E0D" w:rsidRPr="00D65F68" w:rsidRDefault="00160E0D" w:rsidP="00160E0D">
      <w:pPr>
        <w:jc w:val="both"/>
        <w:rPr>
          <w:i/>
          <w:sz w:val="28"/>
          <w:szCs w:val="28"/>
        </w:rPr>
      </w:pPr>
      <w:r>
        <w:rPr>
          <w:i/>
          <w:sz w:val="28"/>
          <w:szCs w:val="28"/>
        </w:rPr>
        <w:t>Alte Lay</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160E0D" w:rsidTr="00116F41">
        <w:tc>
          <w:tcPr>
            <w:tcW w:w="1809" w:type="dxa"/>
          </w:tcPr>
          <w:p w:rsidR="00160E0D" w:rsidRDefault="00160E0D" w:rsidP="007E0A6E">
            <w:pPr>
              <w:jc w:val="both"/>
            </w:pPr>
            <w:r>
              <w:t>Exposition</w:t>
            </w:r>
          </w:p>
        </w:tc>
        <w:tc>
          <w:tcPr>
            <w:tcW w:w="7403" w:type="dxa"/>
          </w:tcPr>
          <w:p w:rsidR="00160E0D" w:rsidRDefault="00160E0D" w:rsidP="007E0A6E">
            <w:pPr>
              <w:jc w:val="both"/>
            </w:pPr>
            <w:r>
              <w:t>Sud /  Sud-est</w:t>
            </w:r>
          </w:p>
        </w:tc>
      </w:tr>
      <w:tr w:rsidR="00160E0D" w:rsidTr="00116F41">
        <w:tc>
          <w:tcPr>
            <w:tcW w:w="1809" w:type="dxa"/>
          </w:tcPr>
          <w:p w:rsidR="00160E0D" w:rsidRDefault="00160E0D" w:rsidP="007E0A6E">
            <w:pPr>
              <w:jc w:val="both"/>
            </w:pPr>
            <w:r>
              <w:t>Sols / Sous-sols</w:t>
            </w:r>
          </w:p>
        </w:tc>
        <w:tc>
          <w:tcPr>
            <w:tcW w:w="7403" w:type="dxa"/>
          </w:tcPr>
          <w:p w:rsidR="00160E0D" w:rsidRDefault="00084820" w:rsidP="00084820">
            <w:pPr>
              <w:jc w:val="both"/>
            </w:pPr>
            <w:r>
              <w:t>Sols squelettiques de g</w:t>
            </w:r>
            <w:r w:rsidR="00160E0D">
              <w:t>rauwacke et schistes</w:t>
            </w:r>
            <w:r w:rsidR="00652B2B">
              <w:t xml:space="preserve"> (principalement terrassé)</w:t>
            </w:r>
          </w:p>
        </w:tc>
      </w:tr>
      <w:tr w:rsidR="00160E0D" w:rsidTr="00116F41">
        <w:tc>
          <w:tcPr>
            <w:tcW w:w="1809" w:type="dxa"/>
          </w:tcPr>
          <w:p w:rsidR="00160E0D" w:rsidRDefault="00160E0D" w:rsidP="007E0A6E">
            <w:pPr>
              <w:jc w:val="both"/>
            </w:pPr>
            <w:r>
              <w:t>Altitude / pente</w:t>
            </w:r>
          </w:p>
        </w:tc>
        <w:tc>
          <w:tcPr>
            <w:tcW w:w="7403" w:type="dxa"/>
          </w:tcPr>
          <w:p w:rsidR="00160E0D" w:rsidRDefault="00160E0D" w:rsidP="00084820">
            <w:pPr>
              <w:jc w:val="both"/>
            </w:pPr>
            <w:r>
              <w:t>110 à 180 m / pente forte</w:t>
            </w:r>
            <w:r w:rsidR="00652B2B">
              <w:t xml:space="preserve"> (10</w:t>
            </w:r>
            <w:r>
              <w:t>0% de pente raide</w:t>
            </w:r>
            <w:r w:rsidR="00084820">
              <w:t xml:space="preserve"> – inclinaison 15 à 45 %</w:t>
            </w:r>
            <w:r>
              <w:t>)</w:t>
            </w:r>
          </w:p>
        </w:tc>
      </w:tr>
      <w:tr w:rsidR="00160E0D" w:rsidTr="00116F41">
        <w:tc>
          <w:tcPr>
            <w:tcW w:w="1809" w:type="dxa"/>
          </w:tcPr>
          <w:p w:rsidR="00160E0D" w:rsidRDefault="00160E0D" w:rsidP="007E0A6E">
            <w:pPr>
              <w:jc w:val="both"/>
            </w:pPr>
            <w:r>
              <w:t>Superficie</w:t>
            </w:r>
          </w:p>
        </w:tc>
        <w:tc>
          <w:tcPr>
            <w:tcW w:w="7403" w:type="dxa"/>
          </w:tcPr>
          <w:p w:rsidR="00160E0D" w:rsidRDefault="00160E0D" w:rsidP="00160E0D">
            <w:pPr>
              <w:jc w:val="both"/>
            </w:pPr>
            <w:r>
              <w:t xml:space="preserve">5 Ha </w:t>
            </w:r>
          </w:p>
        </w:tc>
      </w:tr>
      <w:tr w:rsidR="00160E0D" w:rsidTr="00116F41">
        <w:tc>
          <w:tcPr>
            <w:tcW w:w="1809" w:type="dxa"/>
          </w:tcPr>
          <w:p w:rsidR="00160E0D" w:rsidRDefault="00160E0D" w:rsidP="007E0A6E">
            <w:pPr>
              <w:jc w:val="both"/>
            </w:pPr>
            <w:r>
              <w:t>Encépagement</w:t>
            </w:r>
          </w:p>
        </w:tc>
        <w:tc>
          <w:tcPr>
            <w:tcW w:w="7403" w:type="dxa"/>
          </w:tcPr>
          <w:p w:rsidR="00160E0D" w:rsidRDefault="00160E0D" w:rsidP="00D54756">
            <w:pPr>
              <w:jc w:val="both"/>
            </w:pPr>
            <w:r>
              <w:t xml:space="preserve">80 % Spätburgunder, 20% </w:t>
            </w:r>
            <w:r w:rsidR="00D54756">
              <w:t>P</w:t>
            </w:r>
            <w:r>
              <w:t>ortugieser</w:t>
            </w:r>
          </w:p>
        </w:tc>
      </w:tr>
    </w:tbl>
    <w:p w:rsidR="00590AA1" w:rsidRDefault="00F22458" w:rsidP="0023206A">
      <w:pPr>
        <w:jc w:val="both"/>
        <w:rPr>
          <w:lang w:val="en-US"/>
        </w:rPr>
      </w:pPr>
      <w:r>
        <w:rPr>
          <w:noProof/>
          <w:lang w:eastAsia="fr-BE"/>
        </w:rPr>
        <w:drawing>
          <wp:inline distT="0" distB="0" distL="0" distR="0">
            <wp:extent cx="2765898" cy="1589964"/>
            <wp:effectExtent l="19050" t="0" r="0" b="0"/>
            <wp:docPr id="24" name="Image 23" descr="CAM00789 alte 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89 alte lay.jpg"/>
                    <pic:cNvPicPr/>
                  </pic:nvPicPr>
                  <pic:blipFill>
                    <a:blip r:embed="rId35" cstate="print"/>
                    <a:stretch>
                      <a:fillRect/>
                    </a:stretch>
                  </pic:blipFill>
                  <pic:spPr>
                    <a:xfrm rot="10800000">
                      <a:off x="0" y="0"/>
                      <a:ext cx="2767678" cy="1590987"/>
                    </a:xfrm>
                    <a:prstGeom prst="rect">
                      <a:avLst/>
                    </a:prstGeom>
                  </pic:spPr>
                </pic:pic>
              </a:graphicData>
            </a:graphic>
          </wp:inline>
        </w:drawing>
      </w:r>
      <w:r w:rsidR="00160E0D">
        <w:rPr>
          <w:noProof/>
          <w:lang w:eastAsia="fr-BE"/>
        </w:rPr>
        <w:drawing>
          <wp:inline distT="0" distB="0" distL="0" distR="0">
            <wp:extent cx="2860628" cy="1592015"/>
            <wp:effectExtent l="19050" t="0" r="0" b="0"/>
            <wp:docPr id="4" name="Image 3" descr="CAM00789 alte 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89 alte lay.jpg"/>
                    <pic:cNvPicPr/>
                  </pic:nvPicPr>
                  <pic:blipFill>
                    <a:blip r:embed="rId36" cstate="print"/>
                    <a:stretch>
                      <a:fillRect/>
                    </a:stretch>
                  </pic:blipFill>
                  <pic:spPr>
                    <a:xfrm rot="10800000">
                      <a:off x="0" y="0"/>
                      <a:ext cx="2857176" cy="1590094"/>
                    </a:xfrm>
                    <a:prstGeom prst="rect">
                      <a:avLst/>
                    </a:prstGeom>
                  </pic:spPr>
                </pic:pic>
              </a:graphicData>
            </a:graphic>
          </wp:inline>
        </w:drawing>
      </w:r>
    </w:p>
    <w:p w:rsidR="00D54756" w:rsidRPr="00D54756" w:rsidRDefault="00D54756" w:rsidP="0023206A">
      <w:pPr>
        <w:jc w:val="both"/>
        <w:rPr>
          <w:i/>
          <w:sz w:val="18"/>
          <w:szCs w:val="18"/>
        </w:rPr>
      </w:pPr>
      <w:r w:rsidRPr="00D54756">
        <w:rPr>
          <w:i/>
          <w:sz w:val="18"/>
          <w:szCs w:val="18"/>
        </w:rPr>
        <w:t>L’Alte Lay est la prolongation du Kräuterberg sur le meme coteau pentu qui domine la localité. Sur la deuxième photo, on peut apercevoir la construction en cours d’un monorail plutôt aérien.</w:t>
      </w:r>
    </w:p>
    <w:p w:rsidR="00160E0D" w:rsidRDefault="00160E0D" w:rsidP="00160E0D">
      <w:pPr>
        <w:jc w:val="both"/>
        <w:rPr>
          <w:b/>
          <w:lang w:val="en-US"/>
        </w:rPr>
      </w:pPr>
      <w:r>
        <w:rPr>
          <w:b/>
          <w:lang w:val="en-US"/>
        </w:rPr>
        <w:t>Walporzheimer</w:t>
      </w:r>
      <w:r w:rsidR="00B27FBF">
        <w:rPr>
          <w:b/>
          <w:lang w:val="en-US"/>
        </w:rPr>
        <w:t xml:space="preserve"> </w:t>
      </w:r>
      <w:r>
        <w:rPr>
          <w:b/>
          <w:lang w:val="en-US"/>
        </w:rPr>
        <w:t xml:space="preserve">Alte Lay “Hommage” </w:t>
      </w:r>
      <w:r w:rsidR="00FF0931">
        <w:rPr>
          <w:b/>
          <w:lang w:val="en-US"/>
        </w:rPr>
        <w:t>S</w:t>
      </w:r>
      <w:r>
        <w:rPr>
          <w:b/>
          <w:lang w:val="en-US"/>
        </w:rPr>
        <w:t>pätburgunder 2012</w:t>
      </w:r>
      <w:r w:rsidRPr="00D65F68">
        <w:rPr>
          <w:b/>
          <w:lang w:val="en-US"/>
        </w:rPr>
        <w:t xml:space="preserve"> – </w:t>
      </w:r>
      <w:r>
        <w:rPr>
          <w:b/>
          <w:lang w:val="en-US"/>
        </w:rPr>
        <w:t>Brogsitter</w:t>
      </w:r>
      <w:r w:rsidRPr="00D65F68">
        <w:rPr>
          <w:b/>
          <w:lang w:val="en-US"/>
        </w:rPr>
        <w:t xml:space="preserve"> (</w:t>
      </w:r>
      <w:r>
        <w:rPr>
          <w:b/>
          <w:lang w:val="en-US"/>
        </w:rPr>
        <w:t>29</w:t>
      </w:r>
      <w:r w:rsidRPr="00D65F68">
        <w:rPr>
          <w:b/>
          <w:lang w:val="en-US"/>
        </w:rPr>
        <w:t>,</w:t>
      </w:r>
      <w:r>
        <w:rPr>
          <w:b/>
          <w:lang w:val="en-US"/>
        </w:rPr>
        <w:t>5</w:t>
      </w:r>
      <w:r w:rsidRPr="00D65F68">
        <w:rPr>
          <w:b/>
          <w:lang w:val="en-US"/>
        </w:rPr>
        <w:t>0 €)</w:t>
      </w:r>
    </w:p>
    <w:p w:rsidR="0020764F" w:rsidRDefault="00652B2B" w:rsidP="00160E0D">
      <w:pPr>
        <w:jc w:val="both"/>
      </w:pPr>
      <w:r w:rsidRPr="0020764F">
        <w:rPr>
          <w:i/>
          <w:sz w:val="18"/>
          <w:szCs w:val="18"/>
        </w:rPr>
        <w:t xml:space="preserve">“Hommage” représente le haut de gamme </w:t>
      </w:r>
      <w:r w:rsidR="00105EEA" w:rsidRPr="0020764F">
        <w:rPr>
          <w:i/>
          <w:sz w:val="18"/>
          <w:szCs w:val="18"/>
        </w:rPr>
        <w:t>des vins produits par cette entreprise multi-casquettes (producteur, négociant, importateur, caviste)</w:t>
      </w:r>
      <w:r w:rsidRPr="0020764F">
        <w:rPr>
          <w:i/>
          <w:sz w:val="18"/>
          <w:szCs w:val="18"/>
        </w:rPr>
        <w:t>.</w:t>
      </w:r>
      <w:r w:rsidR="0020764F">
        <w:rPr>
          <w:i/>
          <w:sz w:val="18"/>
          <w:szCs w:val="18"/>
        </w:rPr>
        <w:t xml:space="preserve"> Elevage de 18 mois en barriques partiellement neuves.</w:t>
      </w:r>
    </w:p>
    <w:p w:rsidR="00652B2B" w:rsidRPr="00652B2B" w:rsidRDefault="00652B2B" w:rsidP="00160E0D">
      <w:pPr>
        <w:jc w:val="both"/>
      </w:pPr>
      <w:r>
        <w:t>La robe grenat profond est un peu trouble. Nez très mûr, sur la prune, la cerise, un peu confituré et en même temps floral (rose). Attaque dense, pleine, fruitée et juteuse. Retour salin et iodé. Balsamique. Matière sans lourdeur ; riche et puissant, les 14% d’alcool sont intégrés et ne masquent pas le pinot. Finale réglissée. Pino</w:t>
      </w:r>
      <w:r w:rsidR="009936CF">
        <w:t>t</w:t>
      </w:r>
      <w:r w:rsidR="00B27FBF">
        <w:t xml:space="preserve"> </w:t>
      </w:r>
      <w:r w:rsidR="00105EEA">
        <w:t xml:space="preserve">assez </w:t>
      </w:r>
      <w:r>
        <w:t>gourmand qui ne fait pas dans la dentelle</w:t>
      </w:r>
      <w:r w:rsidR="009936CF">
        <w:t xml:space="preserve"> et passe en force plutôt qu’en finesse.</w:t>
      </w:r>
    </w:p>
    <w:p w:rsidR="00FC16DF" w:rsidRDefault="00FC16DF" w:rsidP="00105EEA">
      <w:pPr>
        <w:jc w:val="both"/>
        <w:rPr>
          <w:i/>
          <w:sz w:val="28"/>
          <w:szCs w:val="28"/>
        </w:rPr>
      </w:pPr>
    </w:p>
    <w:p w:rsidR="00105EEA" w:rsidRPr="00D65F68" w:rsidRDefault="00105EEA" w:rsidP="00105EEA">
      <w:pPr>
        <w:jc w:val="both"/>
        <w:rPr>
          <w:i/>
          <w:sz w:val="28"/>
          <w:szCs w:val="28"/>
        </w:rPr>
      </w:pPr>
      <w:r>
        <w:rPr>
          <w:i/>
          <w:sz w:val="28"/>
          <w:szCs w:val="28"/>
        </w:rPr>
        <w:lastRenderedPageBreak/>
        <w:t>Kräuterberg</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105EEA" w:rsidTr="00116F41">
        <w:tc>
          <w:tcPr>
            <w:tcW w:w="1809" w:type="dxa"/>
          </w:tcPr>
          <w:p w:rsidR="00105EEA" w:rsidRDefault="00105EEA" w:rsidP="007E0A6E">
            <w:pPr>
              <w:jc w:val="both"/>
            </w:pPr>
            <w:r>
              <w:t>Exposition</w:t>
            </w:r>
          </w:p>
        </w:tc>
        <w:tc>
          <w:tcPr>
            <w:tcW w:w="7403" w:type="dxa"/>
          </w:tcPr>
          <w:p w:rsidR="00105EEA" w:rsidRDefault="00105EEA" w:rsidP="007E0A6E">
            <w:pPr>
              <w:jc w:val="both"/>
            </w:pPr>
            <w:r>
              <w:t>Sud /  Sud-est</w:t>
            </w:r>
            <w:r w:rsidR="009A631F">
              <w:t xml:space="preserve"> – Micro climat quasi méditerranéen</w:t>
            </w:r>
          </w:p>
        </w:tc>
      </w:tr>
      <w:tr w:rsidR="00105EEA" w:rsidTr="00116F41">
        <w:tc>
          <w:tcPr>
            <w:tcW w:w="1809" w:type="dxa"/>
          </w:tcPr>
          <w:p w:rsidR="00105EEA" w:rsidRDefault="00105EEA" w:rsidP="007E0A6E">
            <w:pPr>
              <w:jc w:val="both"/>
            </w:pPr>
            <w:r>
              <w:t>Sols / Sous-sols</w:t>
            </w:r>
          </w:p>
        </w:tc>
        <w:tc>
          <w:tcPr>
            <w:tcW w:w="7403" w:type="dxa"/>
          </w:tcPr>
          <w:p w:rsidR="00105EEA" w:rsidRDefault="0010563B" w:rsidP="0010563B">
            <w:pPr>
              <w:jc w:val="both"/>
            </w:pPr>
            <w:r>
              <w:t>S</w:t>
            </w:r>
            <w:r w:rsidR="00105EEA">
              <w:t xml:space="preserve">chistes </w:t>
            </w:r>
            <w:r>
              <w:t xml:space="preserve">et grauwacke ; caillouteux avec </w:t>
            </w:r>
            <w:r w:rsidR="009A631F">
              <w:t>zones d’</w:t>
            </w:r>
            <w:r>
              <w:t xml:space="preserve">argiles </w:t>
            </w:r>
            <w:r w:rsidR="00C434F0">
              <w:t xml:space="preserve">sableux </w:t>
            </w:r>
            <w:r>
              <w:t>fins en surface</w:t>
            </w:r>
          </w:p>
        </w:tc>
      </w:tr>
      <w:tr w:rsidR="00105EEA" w:rsidTr="00116F41">
        <w:tc>
          <w:tcPr>
            <w:tcW w:w="1809" w:type="dxa"/>
          </w:tcPr>
          <w:p w:rsidR="00105EEA" w:rsidRDefault="00105EEA" w:rsidP="007E0A6E">
            <w:pPr>
              <w:jc w:val="both"/>
            </w:pPr>
            <w:r>
              <w:t>Altitude / pente</w:t>
            </w:r>
          </w:p>
        </w:tc>
        <w:tc>
          <w:tcPr>
            <w:tcW w:w="7403" w:type="dxa"/>
          </w:tcPr>
          <w:p w:rsidR="00105EEA" w:rsidRDefault="00105EEA" w:rsidP="00C434F0">
            <w:pPr>
              <w:jc w:val="both"/>
            </w:pPr>
            <w:r>
              <w:t>110 à 180 m / pente forte (</w:t>
            </w:r>
            <w:r w:rsidR="00C434F0">
              <w:t>15 à 60%</w:t>
            </w:r>
            <w:r>
              <w:t xml:space="preserve"> de pente)</w:t>
            </w:r>
            <w:r w:rsidR="0010563B">
              <w:t xml:space="preserve"> - terrassé</w:t>
            </w:r>
          </w:p>
        </w:tc>
      </w:tr>
      <w:tr w:rsidR="00105EEA" w:rsidTr="00116F41">
        <w:tc>
          <w:tcPr>
            <w:tcW w:w="1809" w:type="dxa"/>
          </w:tcPr>
          <w:p w:rsidR="00105EEA" w:rsidRDefault="00105EEA" w:rsidP="007E0A6E">
            <w:pPr>
              <w:jc w:val="both"/>
            </w:pPr>
            <w:r>
              <w:t>Superficie</w:t>
            </w:r>
          </w:p>
        </w:tc>
        <w:tc>
          <w:tcPr>
            <w:tcW w:w="7403" w:type="dxa"/>
          </w:tcPr>
          <w:p w:rsidR="00105EEA" w:rsidRDefault="0010563B" w:rsidP="0010563B">
            <w:pPr>
              <w:jc w:val="both"/>
            </w:pPr>
            <w:r>
              <w:t>4</w:t>
            </w:r>
            <w:r w:rsidR="00105EEA">
              <w:t xml:space="preserve"> Ha </w:t>
            </w:r>
          </w:p>
        </w:tc>
      </w:tr>
      <w:tr w:rsidR="00105EEA" w:rsidTr="00116F41">
        <w:tc>
          <w:tcPr>
            <w:tcW w:w="1809" w:type="dxa"/>
          </w:tcPr>
          <w:p w:rsidR="00105EEA" w:rsidRDefault="00105EEA" w:rsidP="007E0A6E">
            <w:pPr>
              <w:jc w:val="both"/>
            </w:pPr>
            <w:r>
              <w:t>Encépagement</w:t>
            </w:r>
          </w:p>
        </w:tc>
        <w:tc>
          <w:tcPr>
            <w:tcW w:w="7403" w:type="dxa"/>
          </w:tcPr>
          <w:p w:rsidR="00105EEA" w:rsidRDefault="0010563B" w:rsidP="0010563B">
            <w:pPr>
              <w:jc w:val="both"/>
            </w:pPr>
            <w:r>
              <w:t>100</w:t>
            </w:r>
            <w:r w:rsidR="00105EEA">
              <w:t xml:space="preserve"> % Spätburgunder</w:t>
            </w:r>
          </w:p>
        </w:tc>
      </w:tr>
    </w:tbl>
    <w:p w:rsidR="00160E0D" w:rsidRPr="00652B2B" w:rsidRDefault="00A675A7" w:rsidP="0023206A">
      <w:pPr>
        <w:jc w:val="both"/>
      </w:pPr>
      <w:r>
        <w:rPr>
          <w:noProof/>
          <w:lang w:eastAsia="fr-BE"/>
        </w:rPr>
        <w:drawing>
          <wp:inline distT="0" distB="0" distL="0" distR="0">
            <wp:extent cx="5153452" cy="2409716"/>
            <wp:effectExtent l="19050" t="0" r="9098" b="0"/>
            <wp:docPr id="6" name="Image 5" descr="CAM00781 kraeuter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81 kraeuterberg.jpg"/>
                    <pic:cNvPicPr/>
                  </pic:nvPicPr>
                  <pic:blipFill>
                    <a:blip r:embed="rId37" cstate="print"/>
                    <a:stretch>
                      <a:fillRect/>
                    </a:stretch>
                  </pic:blipFill>
                  <pic:spPr>
                    <a:xfrm rot="10800000">
                      <a:off x="0" y="0"/>
                      <a:ext cx="5157473" cy="2411596"/>
                    </a:xfrm>
                    <a:prstGeom prst="rect">
                      <a:avLst/>
                    </a:prstGeom>
                  </pic:spPr>
                </pic:pic>
              </a:graphicData>
            </a:graphic>
          </wp:inline>
        </w:drawing>
      </w:r>
    </w:p>
    <w:p w:rsidR="00160E0D" w:rsidRDefault="00A675A7" w:rsidP="0023206A">
      <w:pPr>
        <w:jc w:val="both"/>
      </w:pPr>
      <w:r>
        <w:rPr>
          <w:noProof/>
          <w:lang w:eastAsia="fr-BE"/>
        </w:rPr>
        <w:drawing>
          <wp:inline distT="0" distB="0" distL="0" distR="0">
            <wp:extent cx="4596849" cy="3111690"/>
            <wp:effectExtent l="19050" t="0" r="0" b="0"/>
            <wp:docPr id="8" name="Image 7" descr="CAM00428 gaerkammer kraeuterberg cor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428 gaerkammer kraeuterberg corr1.jpg"/>
                    <pic:cNvPicPr/>
                  </pic:nvPicPr>
                  <pic:blipFill>
                    <a:blip r:embed="rId38" cstate="print"/>
                    <a:stretch>
                      <a:fillRect/>
                    </a:stretch>
                  </pic:blipFill>
                  <pic:spPr>
                    <a:xfrm>
                      <a:off x="0" y="0"/>
                      <a:ext cx="4601310" cy="3114709"/>
                    </a:xfrm>
                    <a:prstGeom prst="rect">
                      <a:avLst/>
                    </a:prstGeom>
                  </pic:spPr>
                </pic:pic>
              </a:graphicData>
            </a:graphic>
          </wp:inline>
        </w:drawing>
      </w:r>
    </w:p>
    <w:p w:rsidR="00A675A7" w:rsidRDefault="00A675A7" w:rsidP="0023206A">
      <w:pPr>
        <w:jc w:val="both"/>
        <w:rPr>
          <w:i/>
        </w:rPr>
      </w:pPr>
      <w:r>
        <w:rPr>
          <w:i/>
        </w:rPr>
        <w:t>Un des coteaux les plus impressionnants de la vallée, évidemment classé en 1</w:t>
      </w:r>
      <w:r w:rsidRPr="00A675A7">
        <w:rPr>
          <w:i/>
          <w:vertAlign w:val="superscript"/>
        </w:rPr>
        <w:t>er</w:t>
      </w:r>
      <w:r>
        <w:rPr>
          <w:i/>
        </w:rPr>
        <w:t xml:space="preserve"> cru par le VdP</w:t>
      </w:r>
      <w:r w:rsidR="00084820">
        <w:rPr>
          <w:i/>
        </w:rPr>
        <w:t xml:space="preserve">, réputé pour donner des vins très </w:t>
      </w:r>
      <w:r w:rsidR="009A631F">
        <w:rPr>
          <w:i/>
        </w:rPr>
        <w:t>bouquetés</w:t>
      </w:r>
      <w:r w:rsidR="00084820">
        <w:rPr>
          <w:i/>
        </w:rPr>
        <w:t>.</w:t>
      </w:r>
    </w:p>
    <w:p w:rsidR="00084820" w:rsidRPr="001D64CB" w:rsidRDefault="00084820" w:rsidP="00084820">
      <w:pPr>
        <w:jc w:val="both"/>
        <w:rPr>
          <w:b/>
        </w:rPr>
      </w:pPr>
      <w:r w:rsidRPr="001D64CB">
        <w:rPr>
          <w:b/>
        </w:rPr>
        <w:t>Walporzheimer</w:t>
      </w:r>
      <w:r w:rsidR="00B27FBF">
        <w:rPr>
          <w:b/>
        </w:rPr>
        <w:t xml:space="preserve"> </w:t>
      </w:r>
      <w:r w:rsidR="009A631F" w:rsidRPr="001D64CB">
        <w:rPr>
          <w:b/>
        </w:rPr>
        <w:t>Kräuterberg</w:t>
      </w:r>
      <w:r w:rsidR="00B27FBF">
        <w:rPr>
          <w:b/>
        </w:rPr>
        <w:t xml:space="preserve"> </w:t>
      </w:r>
      <w:r w:rsidR="00FF0931">
        <w:rPr>
          <w:b/>
        </w:rPr>
        <w:t>S</w:t>
      </w:r>
      <w:r w:rsidRPr="001D64CB">
        <w:rPr>
          <w:b/>
        </w:rPr>
        <w:t xml:space="preserve">pätburgunder 2012 – </w:t>
      </w:r>
      <w:r w:rsidR="009A631F" w:rsidRPr="001D64CB">
        <w:rPr>
          <w:b/>
        </w:rPr>
        <w:t>Peter Kriechel</w:t>
      </w:r>
      <w:r w:rsidRPr="001D64CB">
        <w:rPr>
          <w:b/>
        </w:rPr>
        <w:t xml:space="preserve"> (2</w:t>
      </w:r>
      <w:r w:rsidR="009A631F" w:rsidRPr="001D64CB">
        <w:rPr>
          <w:b/>
        </w:rPr>
        <w:t>5</w:t>
      </w:r>
      <w:r w:rsidRPr="001D64CB">
        <w:rPr>
          <w:b/>
        </w:rPr>
        <w:t>,</w:t>
      </w:r>
      <w:r w:rsidR="009A631F" w:rsidRPr="001D64CB">
        <w:rPr>
          <w:b/>
        </w:rPr>
        <w:t>0</w:t>
      </w:r>
      <w:r w:rsidRPr="001D64CB">
        <w:rPr>
          <w:b/>
        </w:rPr>
        <w:t>0 €)</w:t>
      </w:r>
    </w:p>
    <w:p w:rsidR="00B27FBF" w:rsidRPr="00B27FBF" w:rsidRDefault="00B27FBF" w:rsidP="0023206A">
      <w:pPr>
        <w:jc w:val="both"/>
        <w:rPr>
          <w:i/>
          <w:sz w:val="18"/>
          <w:szCs w:val="18"/>
        </w:rPr>
      </w:pPr>
      <w:r w:rsidRPr="00B27FBF">
        <w:rPr>
          <w:i/>
          <w:sz w:val="18"/>
          <w:szCs w:val="18"/>
        </w:rPr>
        <w:t>Un des plus gros domaines privé de la région en termes de superficie (25 ha) qui possède des vignes dans de beaux coteaux et qui, manifestement a fait un saut qualitatif durant les dernières années</w:t>
      </w:r>
      <w:r w:rsidR="008712F3">
        <w:rPr>
          <w:i/>
          <w:sz w:val="18"/>
          <w:szCs w:val="18"/>
        </w:rPr>
        <w:t xml:space="preserve"> sur certaines cuvées</w:t>
      </w:r>
      <w:r w:rsidRPr="00B27FBF">
        <w:rPr>
          <w:i/>
          <w:sz w:val="18"/>
          <w:szCs w:val="18"/>
        </w:rPr>
        <w:t xml:space="preserve">. </w:t>
      </w:r>
    </w:p>
    <w:p w:rsidR="00084820" w:rsidRDefault="001D64CB" w:rsidP="0023206A">
      <w:pPr>
        <w:jc w:val="both"/>
      </w:pPr>
      <w:r w:rsidRPr="001D64CB">
        <w:t>On commence sur du bois</w:t>
      </w:r>
      <w:r w:rsidR="005A6D5F">
        <w:t xml:space="preserve"> et des notes un peu fumées mais l’aération donne du souffle à cette cuvée. Le bouquet devient plus séducteur et complexe sur les fruits (framboise, cassis, mûre), les </w:t>
      </w:r>
      <w:r w:rsidR="005A6D5F">
        <w:lastRenderedPageBreak/>
        <w:t xml:space="preserve">épices (laurier sauge) et une touche florale. L’attaque est précise, débouche sur une structure enrobée </w:t>
      </w:r>
      <w:r w:rsidR="00FF0931">
        <w:t xml:space="preserve">et juteuse </w:t>
      </w:r>
      <w:r w:rsidR="005A6D5F">
        <w:t xml:space="preserve">avec des tanins sableux mûrs et doux. Très belle fraîcheur qui donne de l’élan et de l’énergie. A la longue, le nez tend à s’étioler pour laisser place à la structure mais sans desservir fondamentalement le vin. Très belle </w:t>
      </w:r>
      <w:r w:rsidR="00FF0931">
        <w:t>bouteille et, qui plus est, à un prix attractif</w:t>
      </w:r>
      <w:r w:rsidR="005A6D5F">
        <w:t>.</w:t>
      </w:r>
    </w:p>
    <w:p w:rsidR="005A6D5F" w:rsidRPr="001D64CB" w:rsidRDefault="005A6D5F" w:rsidP="005A6D5F">
      <w:pPr>
        <w:jc w:val="both"/>
        <w:rPr>
          <w:b/>
        </w:rPr>
      </w:pPr>
      <w:r w:rsidRPr="001D64CB">
        <w:rPr>
          <w:b/>
        </w:rPr>
        <w:t>Walporzheimer</w:t>
      </w:r>
      <w:r w:rsidR="008712F3">
        <w:rPr>
          <w:b/>
        </w:rPr>
        <w:t xml:space="preserve"> </w:t>
      </w:r>
      <w:r w:rsidRPr="001D64CB">
        <w:rPr>
          <w:b/>
        </w:rPr>
        <w:t>Kräuterberg</w:t>
      </w:r>
      <w:r w:rsidR="008712F3">
        <w:rPr>
          <w:b/>
        </w:rPr>
        <w:t xml:space="preserve"> </w:t>
      </w:r>
      <w:r w:rsidR="00FF0931">
        <w:rPr>
          <w:b/>
        </w:rPr>
        <w:t>S</w:t>
      </w:r>
      <w:r w:rsidRPr="001D64CB">
        <w:rPr>
          <w:b/>
        </w:rPr>
        <w:t xml:space="preserve">pätburgunder 2012 </w:t>
      </w:r>
      <w:r>
        <w:rPr>
          <w:b/>
        </w:rPr>
        <w:t>Goldkapsel</w:t>
      </w:r>
      <w:r w:rsidRPr="001D64CB">
        <w:rPr>
          <w:b/>
        </w:rPr>
        <w:t>– Peter Kriechel (</w:t>
      </w:r>
      <w:r>
        <w:rPr>
          <w:b/>
        </w:rPr>
        <w:t>40</w:t>
      </w:r>
      <w:r w:rsidRPr="001D64CB">
        <w:rPr>
          <w:b/>
        </w:rPr>
        <w:t>,00 €)</w:t>
      </w:r>
    </w:p>
    <w:p w:rsidR="005A6D5F" w:rsidRDefault="005A6D5F" w:rsidP="0023206A">
      <w:pPr>
        <w:jc w:val="both"/>
      </w:pPr>
      <w:r>
        <w:t xml:space="preserve">Par rapport à la cuvée précédente, la matière est plus riche et plus puissante avec une structure imposante mais en revanche, les arômes sont peu expressifs à ce stade. On a le sentiment que cette cuvée va dans le même sens </w:t>
      </w:r>
      <w:r w:rsidR="00FF0931">
        <w:t xml:space="preserve">que la précédente </w:t>
      </w:r>
      <w:r>
        <w:t>avec tous les éléments majorés</w:t>
      </w:r>
      <w:r w:rsidR="00FF0931">
        <w:t>…</w:t>
      </w:r>
      <w:r>
        <w:t xml:space="preserve"> sauf la finesse.</w:t>
      </w:r>
      <w:r w:rsidR="00FF0931">
        <w:t xml:space="preserve"> A attendre impérativement. A ce stade, la cuvée « normale » est bien plus intéressante.</w:t>
      </w:r>
    </w:p>
    <w:p w:rsidR="00FF0931" w:rsidRPr="000C2517" w:rsidRDefault="00FF0931" w:rsidP="00FF0931">
      <w:pPr>
        <w:jc w:val="both"/>
        <w:rPr>
          <w:b/>
        </w:rPr>
      </w:pPr>
      <w:r w:rsidRPr="000C2517">
        <w:rPr>
          <w:b/>
        </w:rPr>
        <w:t>Walporzheimer</w:t>
      </w:r>
      <w:r w:rsidR="008712F3">
        <w:rPr>
          <w:b/>
        </w:rPr>
        <w:t xml:space="preserve"> </w:t>
      </w:r>
      <w:r w:rsidRPr="000C2517">
        <w:rPr>
          <w:b/>
        </w:rPr>
        <w:t>Kräuterberg</w:t>
      </w:r>
      <w:r w:rsidR="008712F3">
        <w:rPr>
          <w:b/>
        </w:rPr>
        <w:t xml:space="preserve"> </w:t>
      </w:r>
      <w:r w:rsidRPr="000C2517">
        <w:rPr>
          <w:b/>
        </w:rPr>
        <w:t>Spätburgunder</w:t>
      </w:r>
      <w:r w:rsidR="008712F3">
        <w:rPr>
          <w:b/>
        </w:rPr>
        <w:t xml:space="preserve"> </w:t>
      </w:r>
      <w:r w:rsidR="000C2517" w:rsidRPr="000C2517">
        <w:rPr>
          <w:b/>
        </w:rPr>
        <w:t>Grosses Gewächs</w:t>
      </w:r>
      <w:r w:rsidRPr="000C2517">
        <w:rPr>
          <w:b/>
        </w:rPr>
        <w:t>201</w:t>
      </w:r>
      <w:r w:rsidR="000C2517" w:rsidRPr="000C2517">
        <w:rPr>
          <w:b/>
        </w:rPr>
        <w:t>1</w:t>
      </w:r>
      <w:r w:rsidRPr="000C2517">
        <w:rPr>
          <w:b/>
        </w:rPr>
        <w:t xml:space="preserve"> – Mayer-Näkel (</w:t>
      </w:r>
      <w:r w:rsidR="000C2517" w:rsidRPr="000C2517">
        <w:rPr>
          <w:b/>
        </w:rPr>
        <w:t>65</w:t>
      </w:r>
      <w:r w:rsidRPr="000C2517">
        <w:rPr>
          <w:b/>
        </w:rPr>
        <w:t>,00 €)</w:t>
      </w:r>
    </w:p>
    <w:p w:rsidR="00FF0931" w:rsidRDefault="000C2517" w:rsidP="0023206A">
      <w:pPr>
        <w:jc w:val="both"/>
      </w:pPr>
      <w:r>
        <w:t xml:space="preserve">(Dégustation lors de « Pinot Europe »). </w:t>
      </w:r>
      <w:r w:rsidR="00FF0931">
        <w:t>Un cru de très haut niveau moins par sa complexité aromatique pourtant bien réelle que par la classe de sa construction en bouche alliant puissance, finesse, délicatesse et longueur  à peine entamée par une petite pointe d’alcool. Une texture de velours et des amers magnifiques. Grande bouteille recueillant des superlatifs mérités</w:t>
      </w:r>
      <w:r>
        <w:t>.</w:t>
      </w:r>
    </w:p>
    <w:p w:rsidR="000C2517" w:rsidRPr="00D65F68" w:rsidRDefault="000C2517" w:rsidP="000C2517">
      <w:pPr>
        <w:jc w:val="both"/>
        <w:rPr>
          <w:i/>
          <w:sz w:val="28"/>
          <w:szCs w:val="28"/>
        </w:rPr>
      </w:pPr>
      <w:r>
        <w:rPr>
          <w:i/>
          <w:sz w:val="28"/>
          <w:szCs w:val="28"/>
        </w:rPr>
        <w:t>Gärkammer</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0C2517" w:rsidTr="00116F41">
        <w:tc>
          <w:tcPr>
            <w:tcW w:w="1809" w:type="dxa"/>
          </w:tcPr>
          <w:p w:rsidR="000C2517" w:rsidRDefault="000C2517" w:rsidP="007E0A6E">
            <w:pPr>
              <w:jc w:val="both"/>
            </w:pPr>
            <w:r>
              <w:t>Exposition</w:t>
            </w:r>
          </w:p>
        </w:tc>
        <w:tc>
          <w:tcPr>
            <w:tcW w:w="7403" w:type="dxa"/>
          </w:tcPr>
          <w:p w:rsidR="000C2517" w:rsidRDefault="000C2517" w:rsidP="000C2517">
            <w:pPr>
              <w:jc w:val="both"/>
            </w:pPr>
            <w:r>
              <w:t>Sud – Micro climat quasi méditerranéen</w:t>
            </w:r>
          </w:p>
        </w:tc>
      </w:tr>
      <w:tr w:rsidR="000C2517" w:rsidTr="00116F41">
        <w:tc>
          <w:tcPr>
            <w:tcW w:w="1809" w:type="dxa"/>
          </w:tcPr>
          <w:p w:rsidR="000C2517" w:rsidRDefault="000C2517" w:rsidP="007E0A6E">
            <w:pPr>
              <w:jc w:val="both"/>
            </w:pPr>
            <w:r>
              <w:t>Sols / Sous-sols</w:t>
            </w:r>
          </w:p>
        </w:tc>
        <w:tc>
          <w:tcPr>
            <w:tcW w:w="7403" w:type="dxa"/>
          </w:tcPr>
          <w:p w:rsidR="000C2517" w:rsidRDefault="000C2517" w:rsidP="007E0A6E">
            <w:pPr>
              <w:jc w:val="both"/>
            </w:pPr>
            <w:r>
              <w:t>Schistes et grauwacke ; caillouteux avec zones d’argiles sableux fins en surface</w:t>
            </w:r>
          </w:p>
        </w:tc>
      </w:tr>
      <w:tr w:rsidR="000C2517" w:rsidTr="00116F41">
        <w:tc>
          <w:tcPr>
            <w:tcW w:w="1809" w:type="dxa"/>
          </w:tcPr>
          <w:p w:rsidR="000C2517" w:rsidRDefault="000C2517" w:rsidP="007E0A6E">
            <w:pPr>
              <w:jc w:val="both"/>
            </w:pPr>
            <w:r>
              <w:t>Altitude / pente</w:t>
            </w:r>
          </w:p>
        </w:tc>
        <w:tc>
          <w:tcPr>
            <w:tcW w:w="7403" w:type="dxa"/>
          </w:tcPr>
          <w:p w:rsidR="000C2517" w:rsidRDefault="000C2517" w:rsidP="000C2517">
            <w:pPr>
              <w:jc w:val="both"/>
            </w:pPr>
            <w:r>
              <w:t>110 à 180 m / pente forte (25 à 60% de pente) - terrassé</w:t>
            </w:r>
          </w:p>
        </w:tc>
      </w:tr>
      <w:tr w:rsidR="000C2517" w:rsidTr="00116F41">
        <w:tc>
          <w:tcPr>
            <w:tcW w:w="1809" w:type="dxa"/>
          </w:tcPr>
          <w:p w:rsidR="000C2517" w:rsidRDefault="000C2517" w:rsidP="007E0A6E">
            <w:pPr>
              <w:jc w:val="both"/>
            </w:pPr>
            <w:r>
              <w:t>Superficie</w:t>
            </w:r>
          </w:p>
        </w:tc>
        <w:tc>
          <w:tcPr>
            <w:tcW w:w="7403" w:type="dxa"/>
          </w:tcPr>
          <w:p w:rsidR="000C2517" w:rsidRDefault="000C2517" w:rsidP="000C2517">
            <w:pPr>
              <w:jc w:val="both"/>
            </w:pPr>
            <w:r>
              <w:t>0,64 Ha – Monopole du domaine Adeneuer</w:t>
            </w:r>
          </w:p>
        </w:tc>
      </w:tr>
      <w:tr w:rsidR="000C2517" w:rsidTr="00116F41">
        <w:tc>
          <w:tcPr>
            <w:tcW w:w="1809" w:type="dxa"/>
          </w:tcPr>
          <w:p w:rsidR="000C2517" w:rsidRDefault="000C2517" w:rsidP="007E0A6E">
            <w:pPr>
              <w:jc w:val="both"/>
            </w:pPr>
            <w:r>
              <w:t>Encépagement</w:t>
            </w:r>
          </w:p>
        </w:tc>
        <w:tc>
          <w:tcPr>
            <w:tcW w:w="7403" w:type="dxa"/>
          </w:tcPr>
          <w:p w:rsidR="000C2517" w:rsidRDefault="000C2517" w:rsidP="007E0A6E">
            <w:pPr>
              <w:jc w:val="both"/>
            </w:pPr>
            <w:r>
              <w:t>100 % Spätburgunder</w:t>
            </w:r>
          </w:p>
        </w:tc>
      </w:tr>
    </w:tbl>
    <w:p w:rsidR="008B1859" w:rsidRDefault="000C2517" w:rsidP="0023206A">
      <w:pPr>
        <w:jc w:val="both"/>
        <w:rPr>
          <w:i/>
        </w:rPr>
      </w:pPr>
      <w:r w:rsidRPr="000C2517">
        <w:rPr>
          <w:i/>
        </w:rPr>
        <w:t>Le Gärkammer est la petite partie plus ou moins centrale du Kräuterberg</w:t>
      </w:r>
    </w:p>
    <w:p w:rsidR="00BB3AF8" w:rsidRDefault="00BB3AF8" w:rsidP="0023206A">
      <w:pPr>
        <w:jc w:val="both"/>
        <w:rPr>
          <w:b/>
          <w:noProof/>
          <w:lang w:eastAsia="fr-BE"/>
        </w:rPr>
      </w:pPr>
      <w:r>
        <w:rPr>
          <w:b/>
          <w:noProof/>
          <w:lang w:eastAsia="fr-BE"/>
        </w:rPr>
        <w:drawing>
          <wp:inline distT="0" distB="0" distL="0" distR="0">
            <wp:extent cx="3944004" cy="2688462"/>
            <wp:effectExtent l="0" t="628650" r="0" b="607188"/>
            <wp:docPr id="9" name="Image 8" descr="CAM00783 gaerka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83 gaerkammer.jpg"/>
                    <pic:cNvPicPr/>
                  </pic:nvPicPr>
                  <pic:blipFill>
                    <a:blip r:embed="rId39" cstate="print"/>
                    <a:stretch>
                      <a:fillRect/>
                    </a:stretch>
                  </pic:blipFill>
                  <pic:spPr>
                    <a:xfrm rot="5400000">
                      <a:off x="0" y="0"/>
                      <a:ext cx="3951735" cy="2693732"/>
                    </a:xfrm>
                    <a:prstGeom prst="rect">
                      <a:avLst/>
                    </a:prstGeom>
                  </pic:spPr>
                </pic:pic>
              </a:graphicData>
            </a:graphic>
          </wp:inline>
        </w:drawing>
      </w:r>
    </w:p>
    <w:p w:rsidR="000C2517" w:rsidRPr="00BB3AF8" w:rsidRDefault="00BB3AF8" w:rsidP="0023206A">
      <w:pPr>
        <w:jc w:val="both"/>
        <w:rPr>
          <w:b/>
          <w:noProof/>
          <w:lang w:eastAsia="fr-BE"/>
        </w:rPr>
      </w:pPr>
      <w:r w:rsidRPr="00BB3AF8">
        <w:rPr>
          <w:b/>
          <w:noProof/>
          <w:lang w:eastAsia="fr-BE"/>
        </w:rPr>
        <w:lastRenderedPageBreak/>
        <w:t>Walporzheimer Gärkammer Spätbugunder Grosses Gewächs 2011 – Adeneuer (54,70 €)</w:t>
      </w:r>
    </w:p>
    <w:p w:rsidR="00BB3AF8" w:rsidRDefault="00BB3AF8" w:rsidP="0023206A">
      <w:pPr>
        <w:jc w:val="both"/>
      </w:pPr>
      <w:r>
        <w:t>(Dégustation lors de « Pinot Europe »). Encore une fois rien ne dépasse dans les vins de ce domaine, ce qui tend à limiter leur accroche. On admire sans réserve sa remarquable constitution construite sur une puissance contenue et une texture veloutée. La chair est riche mais l’aromatique encore en retrait. On y perçoit malgré tout cassis, épices et même une touche iodée. Il y a du caractère à défaut de charme immédiat. Sans doute une grande bouteille dans quelques années</w:t>
      </w:r>
    </w:p>
    <w:p w:rsidR="00451011" w:rsidRPr="00D65F68" w:rsidRDefault="00451011" w:rsidP="00451011">
      <w:pPr>
        <w:jc w:val="both"/>
        <w:rPr>
          <w:i/>
          <w:sz w:val="28"/>
          <w:szCs w:val="28"/>
        </w:rPr>
      </w:pPr>
      <w:r>
        <w:rPr>
          <w:i/>
          <w:sz w:val="28"/>
          <w:szCs w:val="28"/>
        </w:rPr>
        <w:t>Pfaffenberg</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451011" w:rsidTr="00116F41">
        <w:tc>
          <w:tcPr>
            <w:tcW w:w="1809" w:type="dxa"/>
          </w:tcPr>
          <w:p w:rsidR="00451011" w:rsidRDefault="00451011" w:rsidP="007E0A6E">
            <w:pPr>
              <w:jc w:val="both"/>
            </w:pPr>
            <w:r>
              <w:t>Exposition</w:t>
            </w:r>
          </w:p>
        </w:tc>
        <w:tc>
          <w:tcPr>
            <w:tcW w:w="7403" w:type="dxa"/>
          </w:tcPr>
          <w:p w:rsidR="00451011" w:rsidRDefault="00451011" w:rsidP="00451011">
            <w:pPr>
              <w:jc w:val="both"/>
            </w:pPr>
            <w:r>
              <w:t>Sud – Sud-Est</w:t>
            </w:r>
          </w:p>
        </w:tc>
      </w:tr>
      <w:tr w:rsidR="00451011" w:rsidTr="00116F41">
        <w:tc>
          <w:tcPr>
            <w:tcW w:w="1809" w:type="dxa"/>
          </w:tcPr>
          <w:p w:rsidR="00451011" w:rsidRDefault="00451011" w:rsidP="007E0A6E">
            <w:pPr>
              <w:jc w:val="both"/>
            </w:pPr>
            <w:r>
              <w:t>Sols / Sous-sols</w:t>
            </w:r>
          </w:p>
        </w:tc>
        <w:tc>
          <w:tcPr>
            <w:tcW w:w="7403" w:type="dxa"/>
          </w:tcPr>
          <w:p w:rsidR="00451011" w:rsidRDefault="00451011" w:rsidP="00451011">
            <w:pPr>
              <w:jc w:val="both"/>
            </w:pPr>
            <w:r>
              <w:t>Argiles fins, caillouteux (débris de grauwacke)</w:t>
            </w:r>
          </w:p>
        </w:tc>
      </w:tr>
      <w:tr w:rsidR="00451011" w:rsidTr="00116F41">
        <w:tc>
          <w:tcPr>
            <w:tcW w:w="1809" w:type="dxa"/>
          </w:tcPr>
          <w:p w:rsidR="00451011" w:rsidRDefault="00451011" w:rsidP="007E0A6E">
            <w:pPr>
              <w:jc w:val="both"/>
            </w:pPr>
            <w:r>
              <w:t>Altitude / pente</w:t>
            </w:r>
          </w:p>
        </w:tc>
        <w:tc>
          <w:tcPr>
            <w:tcW w:w="7403" w:type="dxa"/>
          </w:tcPr>
          <w:p w:rsidR="00451011" w:rsidRDefault="00451011" w:rsidP="0062036A">
            <w:pPr>
              <w:jc w:val="both"/>
            </w:pPr>
            <w:r>
              <w:t>180 à 250 m / pente moyenne à  forte (2</w:t>
            </w:r>
            <w:r w:rsidR="0062036A">
              <w:t xml:space="preserve">0 </w:t>
            </w:r>
            <w:r>
              <w:t>à 60% de pente)</w:t>
            </w:r>
          </w:p>
        </w:tc>
      </w:tr>
      <w:tr w:rsidR="00451011" w:rsidTr="00116F41">
        <w:tc>
          <w:tcPr>
            <w:tcW w:w="1809" w:type="dxa"/>
          </w:tcPr>
          <w:p w:rsidR="00451011" w:rsidRDefault="00451011" w:rsidP="007E0A6E">
            <w:pPr>
              <w:jc w:val="both"/>
            </w:pPr>
            <w:r>
              <w:t>Superficie</w:t>
            </w:r>
          </w:p>
        </w:tc>
        <w:tc>
          <w:tcPr>
            <w:tcW w:w="7403" w:type="dxa"/>
          </w:tcPr>
          <w:p w:rsidR="00451011" w:rsidRDefault="007A0287" w:rsidP="007A0287">
            <w:pPr>
              <w:jc w:val="both"/>
            </w:pPr>
            <w:r>
              <w:t>21</w:t>
            </w:r>
            <w:r w:rsidR="00451011">
              <w:t xml:space="preserve"> Ha</w:t>
            </w:r>
          </w:p>
        </w:tc>
      </w:tr>
      <w:tr w:rsidR="00451011" w:rsidTr="00116F41">
        <w:tc>
          <w:tcPr>
            <w:tcW w:w="1809" w:type="dxa"/>
          </w:tcPr>
          <w:p w:rsidR="00451011" w:rsidRDefault="00451011" w:rsidP="007E0A6E">
            <w:pPr>
              <w:jc w:val="both"/>
            </w:pPr>
            <w:r>
              <w:t>Encépagement</w:t>
            </w:r>
          </w:p>
        </w:tc>
        <w:tc>
          <w:tcPr>
            <w:tcW w:w="7403" w:type="dxa"/>
          </w:tcPr>
          <w:p w:rsidR="00451011" w:rsidRDefault="00451011" w:rsidP="007A0287">
            <w:pPr>
              <w:jc w:val="both"/>
            </w:pPr>
            <w:r>
              <w:t xml:space="preserve">Varié - </w:t>
            </w:r>
            <w:r w:rsidR="007A0287">
              <w:t>30</w:t>
            </w:r>
            <w:r>
              <w:t xml:space="preserve"> % Spätburgunder</w:t>
            </w:r>
            <w:r w:rsidR="007A0287">
              <w:t> ; 20 % Frühburgunder puis autres rouges</w:t>
            </w:r>
            <w:r w:rsidR="0062036A">
              <w:t xml:space="preserve"> et un peu de blanc</w:t>
            </w:r>
            <w:r w:rsidR="007A0287">
              <w:t xml:space="preserve">. </w:t>
            </w:r>
          </w:p>
        </w:tc>
      </w:tr>
    </w:tbl>
    <w:p w:rsidR="00451011" w:rsidRDefault="007A0287" w:rsidP="0023206A">
      <w:pPr>
        <w:jc w:val="both"/>
        <w:rPr>
          <w:i/>
        </w:rPr>
      </w:pPr>
      <w:r>
        <w:rPr>
          <w:i/>
        </w:rPr>
        <w:t>Le Pfaffenberg occupe tout le haut du coteau jusqu’au bois au-dessus des parcelles précitées de la commune</w:t>
      </w:r>
    </w:p>
    <w:p w:rsidR="007A0287" w:rsidRDefault="007A0287" w:rsidP="0023206A">
      <w:pPr>
        <w:jc w:val="both"/>
      </w:pPr>
      <w:r>
        <w:rPr>
          <w:noProof/>
          <w:lang w:eastAsia="fr-BE"/>
        </w:rPr>
        <w:drawing>
          <wp:inline distT="0" distB="0" distL="0" distR="0">
            <wp:extent cx="4771314" cy="2368301"/>
            <wp:effectExtent l="19050" t="0" r="0" b="0"/>
            <wp:docPr id="11" name="Image 10" descr="CAM00620 - Pfaff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20 - Pfaffenberg.jpg"/>
                    <pic:cNvPicPr/>
                  </pic:nvPicPr>
                  <pic:blipFill>
                    <a:blip r:embed="rId40" cstate="print"/>
                    <a:stretch>
                      <a:fillRect/>
                    </a:stretch>
                  </pic:blipFill>
                  <pic:spPr>
                    <a:xfrm>
                      <a:off x="0" y="0"/>
                      <a:ext cx="4771646" cy="2368466"/>
                    </a:xfrm>
                    <a:prstGeom prst="rect">
                      <a:avLst/>
                    </a:prstGeom>
                  </pic:spPr>
                </pic:pic>
              </a:graphicData>
            </a:graphic>
          </wp:inline>
        </w:drawing>
      </w:r>
    </w:p>
    <w:p w:rsidR="00FC16DF" w:rsidRDefault="00FC16DF" w:rsidP="00733597">
      <w:pPr>
        <w:jc w:val="both"/>
        <w:rPr>
          <w:sz w:val="32"/>
          <w:szCs w:val="32"/>
          <w:u w:val="single"/>
        </w:rPr>
      </w:pPr>
    </w:p>
    <w:p w:rsidR="00FC16DF" w:rsidRDefault="00FC16DF" w:rsidP="00733597">
      <w:pPr>
        <w:jc w:val="both"/>
        <w:rPr>
          <w:sz w:val="32"/>
          <w:szCs w:val="32"/>
          <w:u w:val="single"/>
        </w:rPr>
      </w:pPr>
    </w:p>
    <w:p w:rsidR="00FC16DF" w:rsidRDefault="00FC16DF" w:rsidP="00733597">
      <w:pPr>
        <w:jc w:val="both"/>
        <w:rPr>
          <w:sz w:val="32"/>
          <w:szCs w:val="32"/>
          <w:u w:val="single"/>
        </w:rPr>
      </w:pPr>
    </w:p>
    <w:p w:rsidR="00FC16DF" w:rsidRDefault="00FC16DF" w:rsidP="00733597">
      <w:pPr>
        <w:jc w:val="both"/>
        <w:rPr>
          <w:sz w:val="32"/>
          <w:szCs w:val="32"/>
          <w:u w:val="single"/>
        </w:rPr>
      </w:pPr>
    </w:p>
    <w:p w:rsidR="00FC16DF" w:rsidRDefault="00FC16DF" w:rsidP="00733597">
      <w:pPr>
        <w:jc w:val="both"/>
        <w:rPr>
          <w:sz w:val="32"/>
          <w:szCs w:val="32"/>
          <w:u w:val="single"/>
        </w:rPr>
      </w:pPr>
    </w:p>
    <w:p w:rsidR="00FC16DF" w:rsidRDefault="00FC16DF" w:rsidP="00733597">
      <w:pPr>
        <w:jc w:val="both"/>
        <w:rPr>
          <w:sz w:val="32"/>
          <w:szCs w:val="32"/>
          <w:u w:val="single"/>
        </w:rPr>
      </w:pPr>
    </w:p>
    <w:p w:rsidR="00FC16DF" w:rsidRDefault="00FC16DF" w:rsidP="00733597">
      <w:pPr>
        <w:jc w:val="both"/>
        <w:rPr>
          <w:sz w:val="32"/>
          <w:szCs w:val="32"/>
          <w:u w:val="single"/>
        </w:rPr>
      </w:pPr>
    </w:p>
    <w:p w:rsidR="00A73489" w:rsidRPr="00A73489" w:rsidRDefault="00A73489" w:rsidP="00733597">
      <w:pPr>
        <w:jc w:val="both"/>
        <w:rPr>
          <w:sz w:val="32"/>
          <w:szCs w:val="32"/>
          <w:u w:val="single"/>
        </w:rPr>
      </w:pPr>
      <w:r w:rsidRPr="00A73489">
        <w:rPr>
          <w:sz w:val="32"/>
          <w:szCs w:val="32"/>
          <w:u w:val="single"/>
        </w:rPr>
        <w:lastRenderedPageBreak/>
        <w:t>Partie 3 – De Ahrweiler à Bad Neuenahr</w:t>
      </w:r>
    </w:p>
    <w:p w:rsidR="00A73489" w:rsidRDefault="00A73489" w:rsidP="00733597">
      <w:pPr>
        <w:jc w:val="both"/>
        <w:rPr>
          <w:b/>
          <w:sz w:val="28"/>
          <w:szCs w:val="28"/>
        </w:rPr>
      </w:pPr>
      <w:r>
        <w:rPr>
          <w:noProof/>
          <w:lang w:eastAsia="fr-BE"/>
        </w:rPr>
        <w:drawing>
          <wp:inline distT="0" distB="0" distL="0" distR="0">
            <wp:extent cx="4640601" cy="3077570"/>
            <wp:effectExtent l="19050" t="0" r="7599" b="0"/>
            <wp:docPr id="51" name="Image 1" descr="C:\Users\PKR\AppData\Local\Microsoft\Windows\Temporary Internet Files\Content.Word\vdp karte ah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R\AppData\Local\Microsoft\Windows\Temporary Internet Files\Content.Word\vdp karte ahr 2.jpg"/>
                    <pic:cNvPicPr>
                      <a:picLocks noChangeAspect="1" noChangeArrowheads="1"/>
                    </pic:cNvPicPr>
                  </pic:nvPicPr>
                  <pic:blipFill>
                    <a:blip r:embed="rId41" cstate="print"/>
                    <a:srcRect/>
                    <a:stretch>
                      <a:fillRect/>
                    </a:stretch>
                  </pic:blipFill>
                  <pic:spPr bwMode="auto">
                    <a:xfrm>
                      <a:off x="0" y="0"/>
                      <a:ext cx="4644997" cy="3080486"/>
                    </a:xfrm>
                    <a:prstGeom prst="rect">
                      <a:avLst/>
                    </a:prstGeom>
                    <a:noFill/>
                    <a:ln w="9525">
                      <a:noFill/>
                      <a:miter lim="800000"/>
                      <a:headEnd/>
                      <a:tailEnd/>
                    </a:ln>
                  </pic:spPr>
                </pic:pic>
              </a:graphicData>
            </a:graphic>
          </wp:inline>
        </w:drawing>
      </w:r>
    </w:p>
    <w:p w:rsidR="00733597" w:rsidRDefault="008712F3" w:rsidP="00733597">
      <w:pPr>
        <w:jc w:val="both"/>
        <w:rPr>
          <w:b/>
          <w:sz w:val="28"/>
          <w:szCs w:val="28"/>
        </w:rPr>
      </w:pPr>
      <w:r>
        <w:rPr>
          <w:b/>
          <w:sz w:val="28"/>
          <w:szCs w:val="28"/>
        </w:rPr>
        <w:t>A</w:t>
      </w:r>
      <w:r w:rsidR="00733597">
        <w:rPr>
          <w:b/>
          <w:sz w:val="28"/>
          <w:szCs w:val="28"/>
        </w:rPr>
        <w:t>HRWEILER</w:t>
      </w:r>
    </w:p>
    <w:p w:rsidR="00733597" w:rsidRDefault="00F83D6F" w:rsidP="0023206A">
      <w:pPr>
        <w:jc w:val="both"/>
      </w:pPr>
      <w:r>
        <w:rPr>
          <w:noProof/>
          <w:lang w:eastAsia="fr-BE"/>
        </w:rPr>
        <w:drawing>
          <wp:inline distT="0" distB="0" distL="0" distR="0">
            <wp:extent cx="4573422" cy="2054309"/>
            <wp:effectExtent l="19050" t="0" r="0" b="0"/>
            <wp:docPr id="13" name="Image 12" descr="ahrweiler ensemb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rweiler ensemble 1.jpg"/>
                    <pic:cNvPicPr/>
                  </pic:nvPicPr>
                  <pic:blipFill>
                    <a:blip r:embed="rId42" cstate="print"/>
                    <a:stretch>
                      <a:fillRect/>
                    </a:stretch>
                  </pic:blipFill>
                  <pic:spPr>
                    <a:xfrm>
                      <a:off x="0" y="0"/>
                      <a:ext cx="4578736" cy="2056696"/>
                    </a:xfrm>
                    <a:prstGeom prst="rect">
                      <a:avLst/>
                    </a:prstGeom>
                  </pic:spPr>
                </pic:pic>
              </a:graphicData>
            </a:graphic>
          </wp:inline>
        </w:drawing>
      </w:r>
    </w:p>
    <w:p w:rsidR="00F83D6F" w:rsidRPr="00D65F68" w:rsidRDefault="00F83D6F" w:rsidP="00F83D6F">
      <w:pPr>
        <w:jc w:val="both"/>
        <w:rPr>
          <w:i/>
          <w:sz w:val="28"/>
          <w:szCs w:val="28"/>
        </w:rPr>
      </w:pPr>
      <w:r>
        <w:rPr>
          <w:i/>
          <w:sz w:val="28"/>
          <w:szCs w:val="28"/>
        </w:rPr>
        <w:t>Silberberg</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F83D6F" w:rsidTr="00116F41">
        <w:tc>
          <w:tcPr>
            <w:tcW w:w="1809" w:type="dxa"/>
          </w:tcPr>
          <w:p w:rsidR="00F83D6F" w:rsidRDefault="00F83D6F" w:rsidP="007E0A6E">
            <w:pPr>
              <w:jc w:val="both"/>
            </w:pPr>
            <w:r>
              <w:t>Exposition</w:t>
            </w:r>
          </w:p>
        </w:tc>
        <w:tc>
          <w:tcPr>
            <w:tcW w:w="7403" w:type="dxa"/>
          </w:tcPr>
          <w:p w:rsidR="00F83D6F" w:rsidRDefault="00F83D6F" w:rsidP="00F83D6F">
            <w:pPr>
              <w:jc w:val="both"/>
            </w:pPr>
            <w:r>
              <w:t>Sud – Sud-Ouest</w:t>
            </w:r>
          </w:p>
        </w:tc>
      </w:tr>
      <w:tr w:rsidR="00F83D6F" w:rsidTr="00116F41">
        <w:tc>
          <w:tcPr>
            <w:tcW w:w="1809" w:type="dxa"/>
          </w:tcPr>
          <w:p w:rsidR="00F83D6F" w:rsidRDefault="00F83D6F" w:rsidP="007E0A6E">
            <w:pPr>
              <w:jc w:val="both"/>
            </w:pPr>
            <w:r>
              <w:t>Sols / Sous-sols</w:t>
            </w:r>
          </w:p>
        </w:tc>
        <w:tc>
          <w:tcPr>
            <w:tcW w:w="7403" w:type="dxa"/>
          </w:tcPr>
          <w:p w:rsidR="00F83D6F" w:rsidRDefault="00F83D6F" w:rsidP="008B2697">
            <w:pPr>
              <w:jc w:val="both"/>
            </w:pPr>
            <w:r>
              <w:t>Argiles fins</w:t>
            </w:r>
            <w:r w:rsidR="008B2697">
              <w:t xml:space="preserve"> très</w:t>
            </w:r>
            <w:r>
              <w:t xml:space="preserve"> caillouteux (grauwacke)</w:t>
            </w:r>
            <w:r w:rsidR="008B2697">
              <w:t> ; poches de schistes et loess ; débris argilo-sableux en pied de coteau</w:t>
            </w:r>
          </w:p>
        </w:tc>
      </w:tr>
      <w:tr w:rsidR="00F83D6F" w:rsidTr="00116F41">
        <w:tc>
          <w:tcPr>
            <w:tcW w:w="1809" w:type="dxa"/>
          </w:tcPr>
          <w:p w:rsidR="00F83D6F" w:rsidRDefault="00F83D6F" w:rsidP="007E0A6E">
            <w:pPr>
              <w:jc w:val="both"/>
            </w:pPr>
            <w:r>
              <w:t>Altitude / pente</w:t>
            </w:r>
          </w:p>
        </w:tc>
        <w:tc>
          <w:tcPr>
            <w:tcW w:w="7403" w:type="dxa"/>
          </w:tcPr>
          <w:p w:rsidR="00F83D6F" w:rsidRDefault="00F83D6F" w:rsidP="008B2697">
            <w:pPr>
              <w:jc w:val="both"/>
            </w:pPr>
            <w:r>
              <w:t>110 à 180 m / pente forte (</w:t>
            </w:r>
            <w:r w:rsidR="008B2697">
              <w:t>30</w:t>
            </w:r>
            <w:r>
              <w:t xml:space="preserve"> à 60% de pente)</w:t>
            </w:r>
          </w:p>
        </w:tc>
      </w:tr>
      <w:tr w:rsidR="00F83D6F" w:rsidTr="00116F41">
        <w:tc>
          <w:tcPr>
            <w:tcW w:w="1809" w:type="dxa"/>
          </w:tcPr>
          <w:p w:rsidR="00F83D6F" w:rsidRDefault="00F83D6F" w:rsidP="007E0A6E">
            <w:pPr>
              <w:jc w:val="both"/>
            </w:pPr>
            <w:r>
              <w:t>Superficie</w:t>
            </w:r>
          </w:p>
        </w:tc>
        <w:tc>
          <w:tcPr>
            <w:tcW w:w="7403" w:type="dxa"/>
          </w:tcPr>
          <w:p w:rsidR="00F83D6F" w:rsidRDefault="00F83D6F" w:rsidP="00F83D6F">
            <w:pPr>
              <w:jc w:val="both"/>
            </w:pPr>
            <w:r>
              <w:t>29 Ha dont 14 Ha plantés</w:t>
            </w:r>
            <w:r w:rsidR="004C49E7">
              <w:t xml:space="preserve"> en vigne</w:t>
            </w:r>
          </w:p>
        </w:tc>
      </w:tr>
      <w:tr w:rsidR="00F83D6F" w:rsidTr="00116F41">
        <w:tc>
          <w:tcPr>
            <w:tcW w:w="1809" w:type="dxa"/>
          </w:tcPr>
          <w:p w:rsidR="00F83D6F" w:rsidRDefault="00F83D6F" w:rsidP="007E0A6E">
            <w:pPr>
              <w:jc w:val="both"/>
            </w:pPr>
            <w:r>
              <w:t>Encépagement</w:t>
            </w:r>
          </w:p>
        </w:tc>
        <w:tc>
          <w:tcPr>
            <w:tcW w:w="7403" w:type="dxa"/>
          </w:tcPr>
          <w:p w:rsidR="00F83D6F" w:rsidRDefault="00F83D6F" w:rsidP="00F83D6F">
            <w:pPr>
              <w:jc w:val="both"/>
            </w:pPr>
            <w:r>
              <w:t xml:space="preserve">11 Ha Spätburgunder ; 1 Ha Portugieser ; 1 Ha Dornfelder ; 1 Ha autres. </w:t>
            </w:r>
          </w:p>
        </w:tc>
      </w:tr>
    </w:tbl>
    <w:p w:rsidR="00F83D6F" w:rsidRDefault="008B2697" w:rsidP="0023206A">
      <w:pPr>
        <w:jc w:val="both"/>
      </w:pPr>
      <w:r>
        <w:rPr>
          <w:noProof/>
          <w:lang w:eastAsia="fr-BE"/>
        </w:rPr>
        <w:lastRenderedPageBreak/>
        <w:drawing>
          <wp:inline distT="0" distB="0" distL="0" distR="0">
            <wp:extent cx="3822795" cy="2465517"/>
            <wp:effectExtent l="19050" t="0" r="6255" b="0"/>
            <wp:docPr id="14" name="Image 13" descr="CAM00629 - Ahrweiler Silberberg et Rosenthal m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29 - Ahrweiler Silberberg et Rosenthal mid.jpg"/>
                    <pic:cNvPicPr/>
                  </pic:nvPicPr>
                  <pic:blipFill>
                    <a:blip r:embed="rId43" cstate="print"/>
                    <a:stretch>
                      <a:fillRect/>
                    </a:stretch>
                  </pic:blipFill>
                  <pic:spPr>
                    <a:xfrm>
                      <a:off x="0" y="0"/>
                      <a:ext cx="3826815" cy="2468110"/>
                    </a:xfrm>
                    <a:prstGeom prst="rect">
                      <a:avLst/>
                    </a:prstGeom>
                  </pic:spPr>
                </pic:pic>
              </a:graphicData>
            </a:graphic>
          </wp:inline>
        </w:drawing>
      </w:r>
    </w:p>
    <w:p w:rsidR="008B2697" w:rsidRPr="008B2697" w:rsidRDefault="008B2697" w:rsidP="0023206A">
      <w:pPr>
        <w:jc w:val="both"/>
        <w:rPr>
          <w:b/>
          <w:lang w:val="en-US"/>
        </w:rPr>
      </w:pPr>
      <w:r w:rsidRPr="008B2697">
        <w:rPr>
          <w:b/>
          <w:lang w:val="en-US"/>
        </w:rPr>
        <w:t>Ahrweiler Silberberg Spätburgunder Grosses Gewächs 2012 – H.J. Kreuzberg (3</w:t>
      </w:r>
      <w:r>
        <w:rPr>
          <w:b/>
          <w:lang w:val="en-US"/>
        </w:rPr>
        <w:t>5</w:t>
      </w:r>
      <w:r w:rsidRPr="008B2697">
        <w:rPr>
          <w:b/>
          <w:lang w:val="en-US"/>
        </w:rPr>
        <w:t xml:space="preserve"> €)</w:t>
      </w:r>
    </w:p>
    <w:p w:rsidR="008B2697" w:rsidRDefault="008B2697" w:rsidP="0023206A">
      <w:pPr>
        <w:jc w:val="both"/>
      </w:pPr>
      <w:r>
        <w:t>Premier nez floral (pivoine) et fumé puis évolution vers la griotte et la prunelle avec des traces d'élevage assez marquées en rétro d'attaque (mais disparaissent à l'aération). Bouche fraîche, juteuse; ampleur et chair d'abord très moyennes puis le vin se nourrit à l'aération et propose des notes mentholées et végétales qui le complexifient. Finale persistante avec un léger manque de définition. Très belle bouteille au style plutôt bourguignon.</w:t>
      </w:r>
    </w:p>
    <w:p w:rsidR="00FC16DF" w:rsidRDefault="00FC16DF" w:rsidP="004C49E7">
      <w:pPr>
        <w:jc w:val="both"/>
        <w:rPr>
          <w:i/>
          <w:sz w:val="28"/>
          <w:szCs w:val="28"/>
        </w:rPr>
      </w:pPr>
      <w:r w:rsidRPr="00FC16DF">
        <w:rPr>
          <w:i/>
          <w:noProof/>
          <w:sz w:val="28"/>
          <w:szCs w:val="28"/>
          <w:lang w:eastAsia="fr-BE"/>
        </w:rPr>
        <w:drawing>
          <wp:inline distT="0" distB="0" distL="0" distR="0">
            <wp:extent cx="3871779" cy="2504365"/>
            <wp:effectExtent l="19050" t="0" r="0" b="0"/>
            <wp:docPr id="55" name="Image 2" descr="ahrweiler ensemble 2 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rweiler ensemble 2 bis.jpg"/>
                    <pic:cNvPicPr/>
                  </pic:nvPicPr>
                  <pic:blipFill>
                    <a:blip r:embed="rId44" cstate="print"/>
                    <a:stretch>
                      <a:fillRect/>
                    </a:stretch>
                  </pic:blipFill>
                  <pic:spPr>
                    <a:xfrm>
                      <a:off x="0" y="0"/>
                      <a:ext cx="3877154" cy="2507842"/>
                    </a:xfrm>
                    <a:prstGeom prst="rect">
                      <a:avLst/>
                    </a:prstGeom>
                  </pic:spPr>
                </pic:pic>
              </a:graphicData>
            </a:graphic>
          </wp:inline>
        </w:drawing>
      </w:r>
    </w:p>
    <w:p w:rsidR="004C49E7" w:rsidRPr="00D65F68" w:rsidRDefault="004C49E7" w:rsidP="004C49E7">
      <w:pPr>
        <w:jc w:val="both"/>
        <w:rPr>
          <w:i/>
          <w:sz w:val="28"/>
          <w:szCs w:val="28"/>
        </w:rPr>
      </w:pPr>
      <w:r>
        <w:rPr>
          <w:i/>
          <w:sz w:val="28"/>
          <w:szCs w:val="28"/>
        </w:rPr>
        <w:t>Rosenthal</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4C49E7" w:rsidTr="00116F41">
        <w:tc>
          <w:tcPr>
            <w:tcW w:w="1809" w:type="dxa"/>
          </w:tcPr>
          <w:p w:rsidR="004C49E7" w:rsidRDefault="004C49E7" w:rsidP="007E0A6E">
            <w:pPr>
              <w:jc w:val="both"/>
            </w:pPr>
            <w:r>
              <w:t>Exposition</w:t>
            </w:r>
          </w:p>
        </w:tc>
        <w:tc>
          <w:tcPr>
            <w:tcW w:w="7403" w:type="dxa"/>
          </w:tcPr>
          <w:p w:rsidR="004C49E7" w:rsidRDefault="004C49E7" w:rsidP="007E0A6E">
            <w:pPr>
              <w:jc w:val="both"/>
            </w:pPr>
            <w:r>
              <w:t>Sud-Est - Sud – Sud-Ouest</w:t>
            </w:r>
          </w:p>
        </w:tc>
      </w:tr>
      <w:tr w:rsidR="004C49E7" w:rsidTr="00116F41">
        <w:tc>
          <w:tcPr>
            <w:tcW w:w="1809" w:type="dxa"/>
          </w:tcPr>
          <w:p w:rsidR="004C49E7" w:rsidRDefault="004C49E7" w:rsidP="007E0A6E">
            <w:pPr>
              <w:jc w:val="both"/>
            </w:pPr>
            <w:r>
              <w:t>Sols / Sous-sols</w:t>
            </w:r>
          </w:p>
        </w:tc>
        <w:tc>
          <w:tcPr>
            <w:tcW w:w="7403" w:type="dxa"/>
          </w:tcPr>
          <w:p w:rsidR="004C49E7" w:rsidRDefault="004C49E7" w:rsidP="004C49E7">
            <w:pPr>
              <w:jc w:val="both"/>
            </w:pPr>
            <w:r>
              <w:t>Partie est joignant le Silberberg : argiles fins très caillouteux (grauwacke) ; débris argilo-sableux en pied et haut de coteau / Partie ouest vers le Forstberg : loess et argiles fins (Lösslehm) peu caillouteux.</w:t>
            </w:r>
          </w:p>
        </w:tc>
      </w:tr>
      <w:tr w:rsidR="004C49E7" w:rsidTr="00116F41">
        <w:tc>
          <w:tcPr>
            <w:tcW w:w="1809" w:type="dxa"/>
          </w:tcPr>
          <w:p w:rsidR="004C49E7" w:rsidRDefault="004C49E7" w:rsidP="007E0A6E">
            <w:pPr>
              <w:jc w:val="both"/>
            </w:pPr>
            <w:r>
              <w:t>Altitude / pente</w:t>
            </w:r>
          </w:p>
        </w:tc>
        <w:tc>
          <w:tcPr>
            <w:tcW w:w="7403" w:type="dxa"/>
          </w:tcPr>
          <w:p w:rsidR="004C49E7" w:rsidRDefault="004C49E7" w:rsidP="007E0A6E">
            <w:pPr>
              <w:jc w:val="both"/>
            </w:pPr>
            <w:r>
              <w:t>110 à 180 m / pente forte (30 à 60% de pente)</w:t>
            </w:r>
          </w:p>
        </w:tc>
      </w:tr>
      <w:tr w:rsidR="004C49E7" w:rsidTr="00116F41">
        <w:tc>
          <w:tcPr>
            <w:tcW w:w="1809" w:type="dxa"/>
          </w:tcPr>
          <w:p w:rsidR="004C49E7" w:rsidRDefault="004C49E7" w:rsidP="007E0A6E">
            <w:pPr>
              <w:jc w:val="both"/>
            </w:pPr>
            <w:r>
              <w:t>Superficie</w:t>
            </w:r>
          </w:p>
        </w:tc>
        <w:tc>
          <w:tcPr>
            <w:tcW w:w="7403" w:type="dxa"/>
          </w:tcPr>
          <w:p w:rsidR="004C49E7" w:rsidRDefault="004C49E7" w:rsidP="004C49E7">
            <w:pPr>
              <w:jc w:val="both"/>
            </w:pPr>
            <w:r>
              <w:t>51 Ha dont 21 Ha plantés en vignes</w:t>
            </w:r>
          </w:p>
        </w:tc>
      </w:tr>
      <w:tr w:rsidR="004C49E7" w:rsidTr="00116F41">
        <w:tc>
          <w:tcPr>
            <w:tcW w:w="1809" w:type="dxa"/>
          </w:tcPr>
          <w:p w:rsidR="004C49E7" w:rsidRDefault="004C49E7" w:rsidP="007E0A6E">
            <w:pPr>
              <w:jc w:val="both"/>
            </w:pPr>
            <w:r>
              <w:t>Encépagement</w:t>
            </w:r>
          </w:p>
        </w:tc>
        <w:tc>
          <w:tcPr>
            <w:tcW w:w="7403" w:type="dxa"/>
          </w:tcPr>
          <w:p w:rsidR="004C49E7" w:rsidRDefault="004C49E7" w:rsidP="0046105A">
            <w:pPr>
              <w:jc w:val="both"/>
            </w:pPr>
            <w:r>
              <w:t>1</w:t>
            </w:r>
            <w:r w:rsidR="0046105A">
              <w:t>5</w:t>
            </w:r>
            <w:r>
              <w:t xml:space="preserve"> Ha Spätburgunder ; </w:t>
            </w:r>
            <w:r w:rsidR="0046105A">
              <w:t>2</w:t>
            </w:r>
            <w:r>
              <w:t xml:space="preserve"> Ha Portugieser ; </w:t>
            </w:r>
            <w:r w:rsidR="0046105A">
              <w:t>1</w:t>
            </w:r>
            <w:r>
              <w:t xml:space="preserve"> Ha Dornfelder ; 1 Ha </w:t>
            </w:r>
            <w:r w:rsidR="0046105A">
              <w:t xml:space="preserve">Frühburgunder 2 Ha </w:t>
            </w:r>
            <w:r>
              <w:t xml:space="preserve">autres. </w:t>
            </w:r>
          </w:p>
        </w:tc>
      </w:tr>
    </w:tbl>
    <w:p w:rsidR="004C49E7" w:rsidRDefault="0046105A" w:rsidP="0023206A">
      <w:pPr>
        <w:jc w:val="both"/>
      </w:pPr>
      <w:r>
        <w:rPr>
          <w:noProof/>
          <w:lang w:eastAsia="fr-BE"/>
        </w:rPr>
        <w:lastRenderedPageBreak/>
        <w:drawing>
          <wp:inline distT="0" distB="0" distL="0" distR="0">
            <wp:extent cx="2785565" cy="1566881"/>
            <wp:effectExtent l="19050" t="0" r="0" b="0"/>
            <wp:docPr id="15" name="Image 14" descr="CAM00639 Rosenth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39 Rosenthal.jpg"/>
                    <pic:cNvPicPr/>
                  </pic:nvPicPr>
                  <pic:blipFill>
                    <a:blip r:embed="rId45" cstate="print"/>
                    <a:stretch>
                      <a:fillRect/>
                    </a:stretch>
                  </pic:blipFill>
                  <pic:spPr>
                    <a:xfrm>
                      <a:off x="0" y="0"/>
                      <a:ext cx="2790457" cy="1569633"/>
                    </a:xfrm>
                    <a:prstGeom prst="rect">
                      <a:avLst/>
                    </a:prstGeom>
                  </pic:spPr>
                </pic:pic>
              </a:graphicData>
            </a:graphic>
          </wp:inline>
        </w:drawing>
      </w:r>
      <w:r>
        <w:rPr>
          <w:noProof/>
          <w:lang w:eastAsia="fr-BE"/>
        </w:rPr>
        <w:drawing>
          <wp:inline distT="0" distB="0" distL="0" distR="0">
            <wp:extent cx="2751446" cy="1547688"/>
            <wp:effectExtent l="19050" t="0" r="0" b="0"/>
            <wp:docPr id="16" name="Image 15" descr="CAM00644 Rosenth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44 Rosenthal.jpg"/>
                    <pic:cNvPicPr/>
                  </pic:nvPicPr>
                  <pic:blipFill>
                    <a:blip r:embed="rId46" cstate="print"/>
                    <a:stretch>
                      <a:fillRect/>
                    </a:stretch>
                  </pic:blipFill>
                  <pic:spPr>
                    <a:xfrm>
                      <a:off x="0" y="0"/>
                      <a:ext cx="2754052" cy="1549154"/>
                    </a:xfrm>
                    <a:prstGeom prst="rect">
                      <a:avLst/>
                    </a:prstGeom>
                  </pic:spPr>
                </pic:pic>
              </a:graphicData>
            </a:graphic>
          </wp:inline>
        </w:drawing>
      </w:r>
    </w:p>
    <w:p w:rsidR="0046105A" w:rsidRPr="008D3CEC" w:rsidRDefault="0046105A" w:rsidP="0023206A">
      <w:pPr>
        <w:jc w:val="both"/>
        <w:rPr>
          <w:b/>
          <w:noProof/>
          <w:lang w:val="en-US" w:eastAsia="fr-BE"/>
        </w:rPr>
      </w:pPr>
      <w:r w:rsidRPr="008D3CEC">
        <w:rPr>
          <w:b/>
          <w:noProof/>
          <w:lang w:val="en-US" w:eastAsia="fr-BE"/>
        </w:rPr>
        <w:t>Ahrweiler Rosenthal Spätburgunder Grosses Gewächs 2011 – Adeneuer (36,90 €)</w:t>
      </w:r>
    </w:p>
    <w:p w:rsidR="0046105A" w:rsidRDefault="008D3CEC" w:rsidP="0023206A">
      <w:pPr>
        <w:jc w:val="both"/>
      </w:pPr>
      <w:r>
        <w:t>(Dégustation lors de « Pinot Europe »). Bouquet plutôt ouvert sur le noyau de cerise, l’orange sanguine, des notes fumées et végétales pour compléter une aromatique agréable qui s’impose mais sans étincelle particulière. La bouche est bien construite, en rondeur, presque en douceur. C’est lisse et frais avec une finale persistante. Un vin tellement bien en place que l’on espèrerait presque un petit défaut pour l’apprécier sans retenue.</w:t>
      </w:r>
    </w:p>
    <w:p w:rsidR="008D3CEC" w:rsidRPr="00D65F68" w:rsidRDefault="008D3CEC" w:rsidP="008D3CEC">
      <w:pPr>
        <w:jc w:val="both"/>
        <w:rPr>
          <w:i/>
          <w:sz w:val="28"/>
          <w:szCs w:val="28"/>
        </w:rPr>
      </w:pPr>
      <w:r>
        <w:rPr>
          <w:i/>
          <w:sz w:val="28"/>
          <w:szCs w:val="28"/>
        </w:rPr>
        <w:t>Forstberg</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8D3CEC" w:rsidTr="00116F41">
        <w:tc>
          <w:tcPr>
            <w:tcW w:w="1809" w:type="dxa"/>
          </w:tcPr>
          <w:p w:rsidR="008D3CEC" w:rsidRDefault="008D3CEC" w:rsidP="007E0A6E">
            <w:pPr>
              <w:jc w:val="both"/>
            </w:pPr>
            <w:r>
              <w:t>Exposition</w:t>
            </w:r>
          </w:p>
        </w:tc>
        <w:tc>
          <w:tcPr>
            <w:tcW w:w="7403" w:type="dxa"/>
          </w:tcPr>
          <w:p w:rsidR="008D3CEC" w:rsidRDefault="008D3CEC" w:rsidP="007E0A6E">
            <w:pPr>
              <w:jc w:val="both"/>
            </w:pPr>
            <w:r>
              <w:t>Sud – Sud-Ouest</w:t>
            </w:r>
          </w:p>
        </w:tc>
      </w:tr>
      <w:tr w:rsidR="008D3CEC" w:rsidTr="00116F41">
        <w:tc>
          <w:tcPr>
            <w:tcW w:w="1809" w:type="dxa"/>
          </w:tcPr>
          <w:p w:rsidR="008D3CEC" w:rsidRDefault="008D3CEC" w:rsidP="007E0A6E">
            <w:pPr>
              <w:jc w:val="both"/>
            </w:pPr>
            <w:r>
              <w:t>Sols / Sous-sols</w:t>
            </w:r>
          </w:p>
        </w:tc>
        <w:tc>
          <w:tcPr>
            <w:tcW w:w="7403" w:type="dxa"/>
          </w:tcPr>
          <w:p w:rsidR="008D3CEC" w:rsidRDefault="008D3CEC" w:rsidP="008D3CEC">
            <w:pPr>
              <w:jc w:val="both"/>
            </w:pPr>
            <w:r>
              <w:t xml:space="preserve">Argiles peu caillouteux (grauwacke et schistes) ;loess et argiles fins (Lösslehm) </w:t>
            </w:r>
          </w:p>
        </w:tc>
      </w:tr>
      <w:tr w:rsidR="008D3CEC" w:rsidTr="00116F41">
        <w:tc>
          <w:tcPr>
            <w:tcW w:w="1809" w:type="dxa"/>
          </w:tcPr>
          <w:p w:rsidR="008D3CEC" w:rsidRDefault="008D3CEC" w:rsidP="007E0A6E">
            <w:pPr>
              <w:jc w:val="both"/>
            </w:pPr>
            <w:r>
              <w:t>Altitude / pente</w:t>
            </w:r>
          </w:p>
        </w:tc>
        <w:tc>
          <w:tcPr>
            <w:tcW w:w="7403" w:type="dxa"/>
          </w:tcPr>
          <w:p w:rsidR="008D3CEC" w:rsidRDefault="008D3CEC" w:rsidP="008D3CEC">
            <w:pPr>
              <w:jc w:val="both"/>
            </w:pPr>
            <w:r>
              <w:t>110 à 180 m / pente moyenne à forte (25 à 60% de pente)</w:t>
            </w:r>
          </w:p>
        </w:tc>
      </w:tr>
      <w:tr w:rsidR="008D3CEC" w:rsidTr="00116F41">
        <w:tc>
          <w:tcPr>
            <w:tcW w:w="1809" w:type="dxa"/>
          </w:tcPr>
          <w:p w:rsidR="008D3CEC" w:rsidRDefault="008D3CEC" w:rsidP="007E0A6E">
            <w:pPr>
              <w:jc w:val="both"/>
            </w:pPr>
            <w:r>
              <w:t>Superficie</w:t>
            </w:r>
          </w:p>
        </w:tc>
        <w:tc>
          <w:tcPr>
            <w:tcW w:w="7403" w:type="dxa"/>
          </w:tcPr>
          <w:p w:rsidR="008D3CEC" w:rsidRDefault="008D3CEC" w:rsidP="008D3CEC">
            <w:pPr>
              <w:jc w:val="both"/>
            </w:pPr>
            <w:r>
              <w:t>34 Ha dont 11 Ha plantés en vignes</w:t>
            </w:r>
          </w:p>
        </w:tc>
      </w:tr>
      <w:tr w:rsidR="008D3CEC" w:rsidTr="00116F41">
        <w:tc>
          <w:tcPr>
            <w:tcW w:w="1809" w:type="dxa"/>
          </w:tcPr>
          <w:p w:rsidR="008D3CEC" w:rsidRDefault="008D3CEC" w:rsidP="007E0A6E">
            <w:pPr>
              <w:jc w:val="both"/>
            </w:pPr>
            <w:r>
              <w:t>Encépagement</w:t>
            </w:r>
          </w:p>
        </w:tc>
        <w:tc>
          <w:tcPr>
            <w:tcW w:w="7403" w:type="dxa"/>
          </w:tcPr>
          <w:p w:rsidR="008D3CEC" w:rsidRDefault="008D3CEC" w:rsidP="008D3CEC">
            <w:pPr>
              <w:jc w:val="both"/>
            </w:pPr>
            <w:r>
              <w:t xml:space="preserve">8 Ha Spätburgunder ; 2 Ha Portugieser ; 1 Ha autres. </w:t>
            </w:r>
          </w:p>
        </w:tc>
      </w:tr>
    </w:tbl>
    <w:p w:rsidR="008D3CEC" w:rsidRDefault="0097472B" w:rsidP="0023206A">
      <w:pPr>
        <w:jc w:val="both"/>
      </w:pPr>
      <w:r>
        <w:rPr>
          <w:noProof/>
          <w:lang w:eastAsia="fr-BE"/>
        </w:rPr>
        <w:drawing>
          <wp:inline distT="0" distB="0" distL="0" distR="0">
            <wp:extent cx="3945625" cy="2219415"/>
            <wp:effectExtent l="19050" t="0" r="0" b="0"/>
            <wp:docPr id="19" name="Image 18" descr="CAM00645 Forstberg Daubhaus en 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45 Forstberg Daubhaus en bas.jpg"/>
                    <pic:cNvPicPr/>
                  </pic:nvPicPr>
                  <pic:blipFill>
                    <a:blip r:embed="rId47" cstate="print"/>
                    <a:stretch>
                      <a:fillRect/>
                    </a:stretch>
                  </pic:blipFill>
                  <pic:spPr>
                    <a:xfrm>
                      <a:off x="0" y="0"/>
                      <a:ext cx="3946212" cy="2219745"/>
                    </a:xfrm>
                    <a:prstGeom prst="rect">
                      <a:avLst/>
                    </a:prstGeom>
                  </pic:spPr>
                </pic:pic>
              </a:graphicData>
            </a:graphic>
          </wp:inline>
        </w:drawing>
      </w:r>
    </w:p>
    <w:p w:rsidR="0097472B" w:rsidRPr="00D65F68" w:rsidRDefault="0097472B" w:rsidP="0097472B">
      <w:pPr>
        <w:jc w:val="both"/>
        <w:rPr>
          <w:i/>
          <w:sz w:val="28"/>
          <w:szCs w:val="28"/>
        </w:rPr>
      </w:pPr>
      <w:r>
        <w:rPr>
          <w:i/>
          <w:sz w:val="28"/>
          <w:szCs w:val="28"/>
        </w:rPr>
        <w:t>Daubhaus</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97472B" w:rsidTr="00116F41">
        <w:tc>
          <w:tcPr>
            <w:tcW w:w="1809" w:type="dxa"/>
          </w:tcPr>
          <w:p w:rsidR="0097472B" w:rsidRDefault="0097472B" w:rsidP="007E0A6E">
            <w:pPr>
              <w:jc w:val="both"/>
            </w:pPr>
            <w:r>
              <w:t>Exposition</w:t>
            </w:r>
          </w:p>
        </w:tc>
        <w:tc>
          <w:tcPr>
            <w:tcW w:w="7403" w:type="dxa"/>
          </w:tcPr>
          <w:p w:rsidR="0097472B" w:rsidRDefault="0097472B" w:rsidP="0097472B">
            <w:pPr>
              <w:jc w:val="both"/>
            </w:pPr>
            <w:r>
              <w:t>Sud – Sud-Est</w:t>
            </w:r>
          </w:p>
        </w:tc>
      </w:tr>
      <w:tr w:rsidR="0097472B" w:rsidTr="00116F41">
        <w:tc>
          <w:tcPr>
            <w:tcW w:w="1809" w:type="dxa"/>
          </w:tcPr>
          <w:p w:rsidR="0097472B" w:rsidRDefault="0097472B" w:rsidP="007E0A6E">
            <w:pPr>
              <w:jc w:val="both"/>
            </w:pPr>
            <w:r>
              <w:t>Sols / Sous-sols</w:t>
            </w:r>
          </w:p>
        </w:tc>
        <w:tc>
          <w:tcPr>
            <w:tcW w:w="7403" w:type="dxa"/>
          </w:tcPr>
          <w:p w:rsidR="0097472B" w:rsidRDefault="0097472B" w:rsidP="0097472B">
            <w:pPr>
              <w:jc w:val="both"/>
            </w:pPr>
            <w:r>
              <w:t xml:space="preserve">Principalement loess et argiles fins (Lösslehm) ; quelques parties d’argiles peu caillouteux (grauwacke) </w:t>
            </w:r>
          </w:p>
        </w:tc>
      </w:tr>
      <w:tr w:rsidR="0097472B" w:rsidTr="00116F41">
        <w:tc>
          <w:tcPr>
            <w:tcW w:w="1809" w:type="dxa"/>
          </w:tcPr>
          <w:p w:rsidR="0097472B" w:rsidRDefault="0097472B" w:rsidP="007E0A6E">
            <w:pPr>
              <w:jc w:val="both"/>
            </w:pPr>
            <w:r>
              <w:t>Altitude / pente</w:t>
            </w:r>
          </w:p>
        </w:tc>
        <w:tc>
          <w:tcPr>
            <w:tcW w:w="7403" w:type="dxa"/>
          </w:tcPr>
          <w:p w:rsidR="0097472B" w:rsidRDefault="0097472B" w:rsidP="0097472B">
            <w:pPr>
              <w:jc w:val="both"/>
            </w:pPr>
            <w:r>
              <w:t>100 à 160 m / pente moyenne (10 à 35% de pente)</w:t>
            </w:r>
          </w:p>
        </w:tc>
      </w:tr>
      <w:tr w:rsidR="0097472B" w:rsidTr="00116F41">
        <w:tc>
          <w:tcPr>
            <w:tcW w:w="1809" w:type="dxa"/>
          </w:tcPr>
          <w:p w:rsidR="0097472B" w:rsidRDefault="0097472B" w:rsidP="007E0A6E">
            <w:pPr>
              <w:jc w:val="both"/>
            </w:pPr>
            <w:r>
              <w:t>Superficie</w:t>
            </w:r>
          </w:p>
        </w:tc>
        <w:tc>
          <w:tcPr>
            <w:tcW w:w="7403" w:type="dxa"/>
          </w:tcPr>
          <w:p w:rsidR="0097472B" w:rsidRDefault="0097472B" w:rsidP="0097472B">
            <w:pPr>
              <w:jc w:val="both"/>
            </w:pPr>
            <w:r>
              <w:t>35 Ha dont 13 Ha plantés en vignes</w:t>
            </w:r>
          </w:p>
        </w:tc>
      </w:tr>
      <w:tr w:rsidR="0097472B" w:rsidTr="00116F41">
        <w:tc>
          <w:tcPr>
            <w:tcW w:w="1809" w:type="dxa"/>
          </w:tcPr>
          <w:p w:rsidR="0097472B" w:rsidRDefault="0097472B" w:rsidP="007E0A6E">
            <w:pPr>
              <w:jc w:val="both"/>
            </w:pPr>
            <w:r>
              <w:t>Encépagement</w:t>
            </w:r>
          </w:p>
        </w:tc>
        <w:tc>
          <w:tcPr>
            <w:tcW w:w="7403" w:type="dxa"/>
          </w:tcPr>
          <w:p w:rsidR="0097472B" w:rsidRDefault="0097472B" w:rsidP="0097472B">
            <w:pPr>
              <w:jc w:val="both"/>
            </w:pPr>
            <w:r>
              <w:t>10 Ha Spätburgunder ; 3 Ha Portugieser</w:t>
            </w:r>
          </w:p>
        </w:tc>
      </w:tr>
    </w:tbl>
    <w:p w:rsidR="0097472B" w:rsidRDefault="0097472B" w:rsidP="0097472B">
      <w:pPr>
        <w:jc w:val="both"/>
      </w:pPr>
      <w:r>
        <w:rPr>
          <w:noProof/>
          <w:lang w:eastAsia="fr-BE"/>
        </w:rPr>
        <w:lastRenderedPageBreak/>
        <w:drawing>
          <wp:inline distT="0" distB="0" distL="0" distR="0">
            <wp:extent cx="3659022" cy="2058199"/>
            <wp:effectExtent l="19050" t="0" r="0" b="0"/>
            <wp:docPr id="20" name="Image 19" descr="CAM00649 Daubhaus a gau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49 Daubhaus a gauche.jpg"/>
                    <pic:cNvPicPr/>
                  </pic:nvPicPr>
                  <pic:blipFill>
                    <a:blip r:embed="rId48" cstate="print"/>
                    <a:stretch>
                      <a:fillRect/>
                    </a:stretch>
                  </pic:blipFill>
                  <pic:spPr>
                    <a:xfrm>
                      <a:off x="0" y="0"/>
                      <a:ext cx="3658984" cy="2058178"/>
                    </a:xfrm>
                    <a:prstGeom prst="rect">
                      <a:avLst/>
                    </a:prstGeom>
                  </pic:spPr>
                </pic:pic>
              </a:graphicData>
            </a:graphic>
          </wp:inline>
        </w:drawing>
      </w:r>
    </w:p>
    <w:p w:rsidR="007E3B0C" w:rsidRDefault="007E3B0C" w:rsidP="007E3B0C">
      <w:pPr>
        <w:jc w:val="both"/>
        <w:rPr>
          <w:b/>
          <w:sz w:val="28"/>
          <w:szCs w:val="28"/>
        </w:rPr>
      </w:pPr>
      <w:r>
        <w:rPr>
          <w:b/>
          <w:sz w:val="28"/>
          <w:szCs w:val="28"/>
        </w:rPr>
        <w:t>BAD NEUENAHR</w:t>
      </w:r>
    </w:p>
    <w:p w:rsidR="007A1874" w:rsidRDefault="007A1874" w:rsidP="007E3B0C">
      <w:pPr>
        <w:jc w:val="both"/>
        <w:rPr>
          <w:b/>
          <w:sz w:val="28"/>
          <w:szCs w:val="28"/>
        </w:rPr>
      </w:pPr>
      <w:r>
        <w:rPr>
          <w:b/>
          <w:noProof/>
          <w:sz w:val="28"/>
          <w:szCs w:val="28"/>
          <w:lang w:eastAsia="fr-BE"/>
        </w:rPr>
        <w:drawing>
          <wp:inline distT="0" distB="0" distL="0" distR="0">
            <wp:extent cx="5085213" cy="2146517"/>
            <wp:effectExtent l="19050" t="0" r="1137"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5090141" cy="2148597"/>
                    </a:xfrm>
                    <a:prstGeom prst="rect">
                      <a:avLst/>
                    </a:prstGeom>
                    <a:noFill/>
                    <a:ln w="9525">
                      <a:noFill/>
                      <a:miter lim="800000"/>
                      <a:headEnd/>
                      <a:tailEnd/>
                    </a:ln>
                  </pic:spPr>
                </pic:pic>
              </a:graphicData>
            </a:graphic>
          </wp:inline>
        </w:drawing>
      </w:r>
    </w:p>
    <w:p w:rsidR="007E3B0C" w:rsidRDefault="007A1874" w:rsidP="007E3B0C">
      <w:pPr>
        <w:jc w:val="both"/>
        <w:rPr>
          <w:i/>
          <w:sz w:val="28"/>
          <w:szCs w:val="28"/>
        </w:rPr>
      </w:pPr>
      <w:r>
        <w:rPr>
          <w:i/>
          <w:sz w:val="28"/>
          <w:szCs w:val="28"/>
        </w:rPr>
        <w:t>Kirchtürmchen</w:t>
      </w:r>
      <w:r w:rsidR="007E3B0C">
        <w:rPr>
          <w:i/>
          <w:sz w:val="28"/>
          <w:szCs w:val="28"/>
        </w:rPr>
        <w:t xml:space="preserve"> (1ste Lage)</w:t>
      </w:r>
    </w:p>
    <w:p w:rsidR="007E3B0C" w:rsidRPr="001C374E" w:rsidRDefault="007E3B0C" w:rsidP="007E3B0C">
      <w:pPr>
        <w:jc w:val="both"/>
        <w:rPr>
          <w:i/>
        </w:rPr>
      </w:pPr>
      <w:r w:rsidRPr="001C374E">
        <w:rPr>
          <w:i/>
        </w:rPr>
        <w:t xml:space="preserve">Le vignoble </w:t>
      </w:r>
      <w:r w:rsidR="007A1874" w:rsidRPr="001C374E">
        <w:rPr>
          <w:i/>
        </w:rPr>
        <w:t>est partagé par la bretelle d’autoroute</w:t>
      </w:r>
      <w:r w:rsidR="006E7ECB" w:rsidRPr="001C374E">
        <w:rPr>
          <w:i/>
        </w:rPr>
        <w:t xml:space="preserve"> et séparé du Schieferlay par une combe.</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7E3B0C" w:rsidTr="00116F41">
        <w:tc>
          <w:tcPr>
            <w:tcW w:w="1809" w:type="dxa"/>
          </w:tcPr>
          <w:p w:rsidR="007E3B0C" w:rsidRDefault="007E3B0C" w:rsidP="007E0A6E">
            <w:pPr>
              <w:jc w:val="both"/>
            </w:pPr>
            <w:r>
              <w:t>Exposition</w:t>
            </w:r>
          </w:p>
        </w:tc>
        <w:tc>
          <w:tcPr>
            <w:tcW w:w="7403" w:type="dxa"/>
          </w:tcPr>
          <w:p w:rsidR="007E3B0C" w:rsidRDefault="007E3B0C" w:rsidP="007E0A6E">
            <w:pPr>
              <w:jc w:val="both"/>
            </w:pPr>
            <w:r>
              <w:t>Sud</w:t>
            </w:r>
            <w:r w:rsidR="007E0A6E">
              <w:t>-est</w:t>
            </w:r>
            <w:r>
              <w:t xml:space="preserve"> à </w:t>
            </w:r>
            <w:r w:rsidR="007E0A6E">
              <w:t>Sud-ouest</w:t>
            </w:r>
            <w:r>
              <w:t xml:space="preserve"> selon les parcelles</w:t>
            </w:r>
          </w:p>
        </w:tc>
      </w:tr>
      <w:tr w:rsidR="007E3B0C" w:rsidTr="00116F41">
        <w:tc>
          <w:tcPr>
            <w:tcW w:w="1809" w:type="dxa"/>
          </w:tcPr>
          <w:p w:rsidR="007E3B0C" w:rsidRDefault="007E3B0C" w:rsidP="007E0A6E">
            <w:pPr>
              <w:jc w:val="both"/>
            </w:pPr>
            <w:r>
              <w:t>Sols / Sous-sols</w:t>
            </w:r>
          </w:p>
        </w:tc>
        <w:tc>
          <w:tcPr>
            <w:tcW w:w="7403" w:type="dxa"/>
          </w:tcPr>
          <w:p w:rsidR="007E3B0C" w:rsidRDefault="006E7ECB" w:rsidP="007E0A6E">
            <w:pPr>
              <w:jc w:val="both"/>
            </w:pPr>
            <w:r>
              <w:t>Types de sol variés : argil</w:t>
            </w:r>
            <w:r w:rsidR="007E0A6E">
              <w:t>o sableux</w:t>
            </w:r>
            <w:r>
              <w:t xml:space="preserve"> d’éboulis sur grauwacke et schistes ; </w:t>
            </w:r>
            <w:r w:rsidR="007E0A6E">
              <w:t xml:space="preserve">loess et </w:t>
            </w:r>
            <w:r>
              <w:t>loess argileux ; argiles schisteux ; sols squelettiquesargilo schisteux</w:t>
            </w:r>
          </w:p>
        </w:tc>
      </w:tr>
      <w:tr w:rsidR="007E3B0C" w:rsidTr="00116F41">
        <w:tc>
          <w:tcPr>
            <w:tcW w:w="1809" w:type="dxa"/>
          </w:tcPr>
          <w:p w:rsidR="007E3B0C" w:rsidRDefault="007E3B0C" w:rsidP="007E0A6E">
            <w:pPr>
              <w:jc w:val="both"/>
            </w:pPr>
            <w:r>
              <w:t>Altitude / pente</w:t>
            </w:r>
          </w:p>
        </w:tc>
        <w:tc>
          <w:tcPr>
            <w:tcW w:w="7403" w:type="dxa"/>
          </w:tcPr>
          <w:p w:rsidR="007E3B0C" w:rsidRDefault="007E3B0C" w:rsidP="007E0A6E">
            <w:pPr>
              <w:jc w:val="both"/>
            </w:pPr>
            <w:r>
              <w:t>1</w:t>
            </w:r>
            <w:r w:rsidR="006E7ECB">
              <w:t>2</w:t>
            </w:r>
            <w:r>
              <w:t>0</w:t>
            </w:r>
            <w:r w:rsidR="006E7ECB">
              <w:t xml:space="preserve"> à 1</w:t>
            </w:r>
            <w:r>
              <w:t xml:space="preserve">60 m / pente moyenne à forte (inclinaison de </w:t>
            </w:r>
            <w:r w:rsidR="007E0A6E">
              <w:t>10</w:t>
            </w:r>
            <w:r>
              <w:t xml:space="preserve">% à </w:t>
            </w:r>
            <w:r w:rsidR="007E0A6E">
              <w:t>4</w:t>
            </w:r>
            <w:r>
              <w:t>0% selon les endroits)</w:t>
            </w:r>
          </w:p>
        </w:tc>
      </w:tr>
      <w:tr w:rsidR="007E3B0C" w:rsidTr="00116F41">
        <w:tc>
          <w:tcPr>
            <w:tcW w:w="1809" w:type="dxa"/>
          </w:tcPr>
          <w:p w:rsidR="007E3B0C" w:rsidRDefault="007E3B0C" w:rsidP="007E0A6E">
            <w:pPr>
              <w:jc w:val="both"/>
            </w:pPr>
            <w:r>
              <w:t>Superficie</w:t>
            </w:r>
          </w:p>
        </w:tc>
        <w:tc>
          <w:tcPr>
            <w:tcW w:w="7403" w:type="dxa"/>
          </w:tcPr>
          <w:p w:rsidR="007E3B0C" w:rsidRDefault="006E7ECB" w:rsidP="006E7ECB">
            <w:pPr>
              <w:jc w:val="both"/>
            </w:pPr>
            <w:r>
              <w:t>1</w:t>
            </w:r>
            <w:r w:rsidR="007E3B0C">
              <w:t xml:space="preserve">7 Ha dont </w:t>
            </w:r>
            <w:r>
              <w:t>9</w:t>
            </w:r>
            <w:r w:rsidR="007E3B0C">
              <w:t xml:space="preserve"> plantés</w:t>
            </w:r>
          </w:p>
        </w:tc>
      </w:tr>
      <w:tr w:rsidR="007E3B0C" w:rsidRPr="00F519D7" w:rsidTr="00116F41">
        <w:tc>
          <w:tcPr>
            <w:tcW w:w="1809" w:type="dxa"/>
          </w:tcPr>
          <w:p w:rsidR="007E3B0C" w:rsidRDefault="007E3B0C" w:rsidP="007E0A6E">
            <w:pPr>
              <w:jc w:val="both"/>
            </w:pPr>
            <w:r>
              <w:t>Encépagement</w:t>
            </w:r>
          </w:p>
        </w:tc>
        <w:tc>
          <w:tcPr>
            <w:tcW w:w="7403" w:type="dxa"/>
          </w:tcPr>
          <w:p w:rsidR="007E3B0C" w:rsidRPr="00290F4D" w:rsidRDefault="007E3B0C" w:rsidP="007E0A6E">
            <w:pPr>
              <w:jc w:val="both"/>
              <w:rPr>
                <w:lang w:val="en-US"/>
              </w:rPr>
            </w:pPr>
            <w:r w:rsidRPr="00290F4D">
              <w:rPr>
                <w:lang w:val="en-US"/>
              </w:rPr>
              <w:t>Spätburgunder</w:t>
            </w:r>
            <w:r w:rsidR="007E0A6E">
              <w:rPr>
                <w:lang w:val="en-US"/>
              </w:rPr>
              <w:t>5</w:t>
            </w:r>
            <w:r w:rsidRPr="00290F4D">
              <w:rPr>
                <w:lang w:val="en-US"/>
              </w:rPr>
              <w:t xml:space="preserve"> ha, </w:t>
            </w:r>
            <w:r w:rsidR="007E0A6E">
              <w:rPr>
                <w:lang w:val="en-US"/>
              </w:rPr>
              <w:t>autres rouges (domina, portugieser, frühburgunder) 4 ha</w:t>
            </w:r>
          </w:p>
        </w:tc>
      </w:tr>
    </w:tbl>
    <w:p w:rsidR="003D2A6F" w:rsidRPr="007E3B0C" w:rsidRDefault="007E0A6E" w:rsidP="0097472B">
      <w:pPr>
        <w:jc w:val="both"/>
        <w:rPr>
          <w:lang w:val="en-US"/>
        </w:rPr>
      </w:pPr>
      <w:r>
        <w:rPr>
          <w:noProof/>
          <w:lang w:eastAsia="fr-BE"/>
        </w:rPr>
        <w:drawing>
          <wp:inline distT="0" distB="0" distL="0" distR="0">
            <wp:extent cx="4061631" cy="1874117"/>
            <wp:effectExtent l="19050" t="0" r="0" b="0"/>
            <wp:docPr id="35" name="Image 34" descr="CAM00653 Kirchtuermchen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53 Kirchtuermchen corr.jpg"/>
                    <pic:cNvPicPr/>
                  </pic:nvPicPr>
                  <pic:blipFill>
                    <a:blip r:embed="rId50" cstate="print"/>
                    <a:stretch>
                      <a:fillRect/>
                    </a:stretch>
                  </pic:blipFill>
                  <pic:spPr>
                    <a:xfrm>
                      <a:off x="0" y="0"/>
                      <a:ext cx="4068283" cy="1877187"/>
                    </a:xfrm>
                    <a:prstGeom prst="rect">
                      <a:avLst/>
                    </a:prstGeom>
                  </pic:spPr>
                </pic:pic>
              </a:graphicData>
            </a:graphic>
          </wp:inline>
        </w:drawing>
      </w:r>
    </w:p>
    <w:p w:rsidR="007E0A6E" w:rsidRDefault="007E0A6E" w:rsidP="007E0A6E">
      <w:pPr>
        <w:jc w:val="both"/>
        <w:rPr>
          <w:i/>
          <w:sz w:val="28"/>
          <w:szCs w:val="28"/>
        </w:rPr>
      </w:pPr>
      <w:r>
        <w:rPr>
          <w:i/>
          <w:sz w:val="28"/>
          <w:szCs w:val="28"/>
        </w:rPr>
        <w:lastRenderedPageBreak/>
        <w:t>Schieferlay (1ste Lage)</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7E0A6E" w:rsidTr="00116F41">
        <w:tc>
          <w:tcPr>
            <w:tcW w:w="1809" w:type="dxa"/>
          </w:tcPr>
          <w:p w:rsidR="007E0A6E" w:rsidRDefault="007E0A6E" w:rsidP="007E0A6E">
            <w:pPr>
              <w:jc w:val="both"/>
            </w:pPr>
            <w:r>
              <w:t>Exposition</w:t>
            </w:r>
          </w:p>
        </w:tc>
        <w:tc>
          <w:tcPr>
            <w:tcW w:w="7403" w:type="dxa"/>
          </w:tcPr>
          <w:p w:rsidR="007E0A6E" w:rsidRDefault="007E0A6E" w:rsidP="00A527FE">
            <w:pPr>
              <w:jc w:val="both"/>
            </w:pPr>
            <w:r>
              <w:t xml:space="preserve">Sudà Sud-ouest </w:t>
            </w:r>
            <w:r w:rsidR="00A527FE">
              <w:t>principalement mais aussi Est ou Ouest dans les vallons transversaux</w:t>
            </w:r>
          </w:p>
        </w:tc>
      </w:tr>
      <w:tr w:rsidR="007E0A6E" w:rsidTr="00116F41">
        <w:tc>
          <w:tcPr>
            <w:tcW w:w="1809" w:type="dxa"/>
          </w:tcPr>
          <w:p w:rsidR="007E0A6E" w:rsidRDefault="007E0A6E" w:rsidP="007E0A6E">
            <w:pPr>
              <w:jc w:val="both"/>
            </w:pPr>
            <w:r>
              <w:t>Sols / Sous-sols</w:t>
            </w:r>
          </w:p>
        </w:tc>
        <w:tc>
          <w:tcPr>
            <w:tcW w:w="7403" w:type="dxa"/>
          </w:tcPr>
          <w:p w:rsidR="007E0A6E" w:rsidRDefault="007E0A6E" w:rsidP="00A527FE">
            <w:pPr>
              <w:jc w:val="both"/>
            </w:pPr>
            <w:r>
              <w:t>Types de sol variés : argilo sableux d’éboulis</w:t>
            </w:r>
            <w:r w:rsidR="00A527FE">
              <w:t> ;</w:t>
            </w:r>
            <w:r>
              <w:t xml:space="preserve">loess et </w:t>
            </w:r>
            <w:r w:rsidR="00A527FE">
              <w:t>argiles fins</w:t>
            </w:r>
            <w:r>
              <w:t xml:space="preserve">; </w:t>
            </w:r>
            <w:r w:rsidR="00A527FE">
              <w:t>schistes et grauwacke fortement argileux</w:t>
            </w:r>
            <w:r>
              <w:t xml:space="preserve"> ; sols squelettiques argilo </w:t>
            </w:r>
            <w:r w:rsidR="00A527FE">
              <w:t>sableux peu caillouteux</w:t>
            </w:r>
          </w:p>
        </w:tc>
      </w:tr>
      <w:tr w:rsidR="007E0A6E" w:rsidTr="00116F41">
        <w:tc>
          <w:tcPr>
            <w:tcW w:w="1809" w:type="dxa"/>
          </w:tcPr>
          <w:p w:rsidR="007E0A6E" w:rsidRDefault="007E0A6E" w:rsidP="007E0A6E">
            <w:pPr>
              <w:jc w:val="both"/>
            </w:pPr>
            <w:r>
              <w:t>Altitude / pente</w:t>
            </w:r>
          </w:p>
        </w:tc>
        <w:tc>
          <w:tcPr>
            <w:tcW w:w="7403" w:type="dxa"/>
          </w:tcPr>
          <w:p w:rsidR="007E0A6E" w:rsidRDefault="007E0A6E" w:rsidP="00A527FE">
            <w:pPr>
              <w:jc w:val="both"/>
            </w:pPr>
            <w:r>
              <w:t>1</w:t>
            </w:r>
            <w:r w:rsidR="00A527FE">
              <w:t>00 à 15</w:t>
            </w:r>
            <w:r>
              <w:t xml:space="preserve">0 m / pente moyenne </w:t>
            </w:r>
            <w:r w:rsidR="00A527FE">
              <w:t>à forte (inclinaison de 10% à 45</w:t>
            </w:r>
            <w:r>
              <w:t>% selon les endroits)</w:t>
            </w:r>
          </w:p>
        </w:tc>
      </w:tr>
      <w:tr w:rsidR="007E0A6E" w:rsidTr="00116F41">
        <w:tc>
          <w:tcPr>
            <w:tcW w:w="1809" w:type="dxa"/>
          </w:tcPr>
          <w:p w:rsidR="007E0A6E" w:rsidRDefault="007E0A6E" w:rsidP="007E0A6E">
            <w:pPr>
              <w:jc w:val="both"/>
            </w:pPr>
            <w:r>
              <w:t>Superficie</w:t>
            </w:r>
          </w:p>
        </w:tc>
        <w:tc>
          <w:tcPr>
            <w:tcW w:w="7403" w:type="dxa"/>
          </w:tcPr>
          <w:p w:rsidR="007E0A6E" w:rsidRDefault="00A527FE" w:rsidP="00A527FE">
            <w:pPr>
              <w:jc w:val="both"/>
            </w:pPr>
            <w:r>
              <w:t>24</w:t>
            </w:r>
            <w:r w:rsidR="007E0A6E">
              <w:t xml:space="preserve"> Ha dont </w:t>
            </w:r>
            <w:r>
              <w:t>12</w:t>
            </w:r>
            <w:r w:rsidR="007E0A6E">
              <w:t xml:space="preserve"> plantés</w:t>
            </w:r>
          </w:p>
        </w:tc>
      </w:tr>
      <w:tr w:rsidR="007E0A6E" w:rsidRPr="00F519D7" w:rsidTr="00116F41">
        <w:tc>
          <w:tcPr>
            <w:tcW w:w="1809" w:type="dxa"/>
          </w:tcPr>
          <w:p w:rsidR="007E0A6E" w:rsidRDefault="007E0A6E" w:rsidP="007E0A6E">
            <w:pPr>
              <w:jc w:val="both"/>
            </w:pPr>
            <w:r>
              <w:t>Encépagement</w:t>
            </w:r>
          </w:p>
        </w:tc>
        <w:tc>
          <w:tcPr>
            <w:tcW w:w="7403" w:type="dxa"/>
          </w:tcPr>
          <w:p w:rsidR="007E0A6E" w:rsidRPr="00290F4D" w:rsidRDefault="007E0A6E" w:rsidP="00A527FE">
            <w:pPr>
              <w:jc w:val="both"/>
              <w:rPr>
                <w:lang w:val="en-US"/>
              </w:rPr>
            </w:pPr>
            <w:r w:rsidRPr="00290F4D">
              <w:rPr>
                <w:lang w:val="en-US"/>
              </w:rPr>
              <w:t>Spätburgunder</w:t>
            </w:r>
            <w:r w:rsidR="00A527FE">
              <w:rPr>
                <w:lang w:val="en-US"/>
              </w:rPr>
              <w:t>10</w:t>
            </w:r>
            <w:r w:rsidRPr="00290F4D">
              <w:rPr>
                <w:lang w:val="en-US"/>
              </w:rPr>
              <w:t xml:space="preserve"> ha</w:t>
            </w:r>
          </w:p>
        </w:tc>
      </w:tr>
    </w:tbl>
    <w:p w:rsidR="003D2A6F" w:rsidRPr="007E3B0C" w:rsidRDefault="00A527FE" w:rsidP="0097472B">
      <w:pPr>
        <w:jc w:val="both"/>
        <w:rPr>
          <w:lang w:val="en-US"/>
        </w:rPr>
      </w:pPr>
      <w:r>
        <w:rPr>
          <w:noProof/>
          <w:lang w:eastAsia="fr-BE"/>
        </w:rPr>
        <w:drawing>
          <wp:inline distT="0" distB="0" distL="0" distR="0">
            <wp:extent cx="4518831" cy="2541843"/>
            <wp:effectExtent l="19050" t="0" r="0" b="0"/>
            <wp:docPr id="42" name="Image 41" descr="CAM00655 Schiefer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55 Schieferlay.jpg"/>
                    <pic:cNvPicPr/>
                  </pic:nvPicPr>
                  <pic:blipFill>
                    <a:blip r:embed="rId51" cstate="print"/>
                    <a:stretch>
                      <a:fillRect/>
                    </a:stretch>
                  </pic:blipFill>
                  <pic:spPr>
                    <a:xfrm>
                      <a:off x="0" y="0"/>
                      <a:ext cx="4518786" cy="2541818"/>
                    </a:xfrm>
                    <a:prstGeom prst="rect">
                      <a:avLst/>
                    </a:prstGeom>
                  </pic:spPr>
                </pic:pic>
              </a:graphicData>
            </a:graphic>
          </wp:inline>
        </w:drawing>
      </w:r>
    </w:p>
    <w:p w:rsidR="00A527FE" w:rsidRDefault="00A527FE" w:rsidP="00A527FE">
      <w:pPr>
        <w:jc w:val="both"/>
        <w:rPr>
          <w:i/>
          <w:sz w:val="28"/>
          <w:szCs w:val="28"/>
        </w:rPr>
      </w:pPr>
      <w:r>
        <w:rPr>
          <w:i/>
          <w:sz w:val="28"/>
          <w:szCs w:val="28"/>
        </w:rPr>
        <w:t>Sonnenberg (1ste Lage)</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A527FE" w:rsidTr="00116F41">
        <w:tc>
          <w:tcPr>
            <w:tcW w:w="1809" w:type="dxa"/>
          </w:tcPr>
          <w:p w:rsidR="00A527FE" w:rsidRDefault="00A527FE" w:rsidP="00625A2D">
            <w:pPr>
              <w:jc w:val="both"/>
            </w:pPr>
            <w:r>
              <w:t>Exposition</w:t>
            </w:r>
          </w:p>
        </w:tc>
        <w:tc>
          <w:tcPr>
            <w:tcW w:w="7403" w:type="dxa"/>
          </w:tcPr>
          <w:p w:rsidR="00A527FE" w:rsidRDefault="00A527FE" w:rsidP="00BB1D24">
            <w:pPr>
              <w:jc w:val="both"/>
            </w:pPr>
            <w:r>
              <w:t xml:space="preserve">Sud </w:t>
            </w:r>
            <w:r w:rsidR="00BB1D24">
              <w:t>pr</w:t>
            </w:r>
            <w:r>
              <w:t>incipalement mais aussi Est ou Ouest dans les vallons transversaux</w:t>
            </w:r>
          </w:p>
        </w:tc>
      </w:tr>
      <w:tr w:rsidR="00A527FE" w:rsidTr="00116F41">
        <w:tc>
          <w:tcPr>
            <w:tcW w:w="1809" w:type="dxa"/>
          </w:tcPr>
          <w:p w:rsidR="00A527FE" w:rsidRDefault="00A527FE" w:rsidP="00625A2D">
            <w:pPr>
              <w:jc w:val="both"/>
            </w:pPr>
            <w:r>
              <w:t>Sols / Sous-sols</w:t>
            </w:r>
          </w:p>
        </w:tc>
        <w:tc>
          <w:tcPr>
            <w:tcW w:w="7403" w:type="dxa"/>
          </w:tcPr>
          <w:p w:rsidR="00A527FE" w:rsidRDefault="00A527FE" w:rsidP="00BB1D24">
            <w:pPr>
              <w:jc w:val="both"/>
            </w:pPr>
            <w:r>
              <w:t xml:space="preserve">Types de sol variés : argilo sableux d’éboulis ; loess et argiles fins; sols squelettiques </w:t>
            </w:r>
            <w:r w:rsidR="00BB1D24">
              <w:t>de grauwacke et schistes mêlés d’argiles fins</w:t>
            </w:r>
          </w:p>
        </w:tc>
      </w:tr>
      <w:tr w:rsidR="00A527FE" w:rsidTr="00116F41">
        <w:tc>
          <w:tcPr>
            <w:tcW w:w="1809" w:type="dxa"/>
          </w:tcPr>
          <w:p w:rsidR="00A527FE" w:rsidRDefault="00A527FE" w:rsidP="00625A2D">
            <w:pPr>
              <w:jc w:val="both"/>
            </w:pPr>
            <w:r>
              <w:t>Altitude / pente</w:t>
            </w:r>
          </w:p>
        </w:tc>
        <w:tc>
          <w:tcPr>
            <w:tcW w:w="7403" w:type="dxa"/>
          </w:tcPr>
          <w:p w:rsidR="00A527FE" w:rsidRDefault="00A527FE" w:rsidP="00625A2D">
            <w:pPr>
              <w:jc w:val="both"/>
            </w:pPr>
            <w:r>
              <w:t>100 à 150 m / pente moyenne à forte (inclinaison de 10% à 45% selon les endroits)</w:t>
            </w:r>
          </w:p>
        </w:tc>
      </w:tr>
      <w:tr w:rsidR="00A527FE" w:rsidTr="00116F41">
        <w:tc>
          <w:tcPr>
            <w:tcW w:w="1809" w:type="dxa"/>
          </w:tcPr>
          <w:p w:rsidR="00A527FE" w:rsidRDefault="00A527FE" w:rsidP="00625A2D">
            <w:pPr>
              <w:jc w:val="both"/>
            </w:pPr>
            <w:r>
              <w:t>Superficie</w:t>
            </w:r>
          </w:p>
        </w:tc>
        <w:tc>
          <w:tcPr>
            <w:tcW w:w="7403" w:type="dxa"/>
          </w:tcPr>
          <w:p w:rsidR="00A527FE" w:rsidRDefault="00BB1D24" w:rsidP="00BB1D24">
            <w:pPr>
              <w:jc w:val="both"/>
            </w:pPr>
            <w:r>
              <w:t>47</w:t>
            </w:r>
            <w:r w:rsidR="00A527FE">
              <w:t xml:space="preserve"> Ha dont </w:t>
            </w:r>
            <w:r>
              <w:t>24</w:t>
            </w:r>
            <w:r w:rsidR="00A527FE">
              <w:t xml:space="preserve"> plantés</w:t>
            </w:r>
          </w:p>
        </w:tc>
      </w:tr>
      <w:tr w:rsidR="00A527FE" w:rsidRPr="00BB1D24" w:rsidTr="00116F41">
        <w:tc>
          <w:tcPr>
            <w:tcW w:w="1809" w:type="dxa"/>
          </w:tcPr>
          <w:p w:rsidR="00A527FE" w:rsidRDefault="00A527FE" w:rsidP="00625A2D">
            <w:pPr>
              <w:jc w:val="both"/>
            </w:pPr>
            <w:r>
              <w:t>Encépagement</w:t>
            </w:r>
          </w:p>
        </w:tc>
        <w:tc>
          <w:tcPr>
            <w:tcW w:w="7403" w:type="dxa"/>
          </w:tcPr>
          <w:p w:rsidR="00A527FE" w:rsidRPr="00BB1D24" w:rsidRDefault="00A527FE" w:rsidP="00BB1D24">
            <w:pPr>
              <w:jc w:val="both"/>
            </w:pPr>
            <w:r w:rsidRPr="00BB1D24">
              <w:t>Spätburgunder</w:t>
            </w:r>
            <w:r w:rsidR="00BB1D24" w:rsidRPr="00BB1D24">
              <w:t>19</w:t>
            </w:r>
            <w:r w:rsidRPr="00BB1D24">
              <w:t xml:space="preserve"> ha</w:t>
            </w:r>
            <w:r w:rsidR="00BB1D24" w:rsidRPr="00BB1D24">
              <w:t xml:space="preserve">, autres rouges 4 ha, blancs </w:t>
            </w:r>
            <w:r w:rsidR="00BB1D24">
              <w:t>1</w:t>
            </w:r>
            <w:r w:rsidR="00BB1D24" w:rsidRPr="00BB1D24">
              <w:t xml:space="preserve"> ha</w:t>
            </w:r>
          </w:p>
        </w:tc>
      </w:tr>
    </w:tbl>
    <w:p w:rsidR="003D2A6F" w:rsidRPr="007E3B0C" w:rsidRDefault="00A527FE" w:rsidP="0097472B">
      <w:pPr>
        <w:jc w:val="both"/>
        <w:rPr>
          <w:lang w:val="en-US"/>
        </w:rPr>
      </w:pPr>
      <w:r>
        <w:rPr>
          <w:noProof/>
          <w:lang w:eastAsia="fr-BE"/>
        </w:rPr>
        <w:drawing>
          <wp:inline distT="0" distB="0" distL="0" distR="0">
            <wp:extent cx="2853804" cy="1605265"/>
            <wp:effectExtent l="19050" t="0" r="3696" b="0"/>
            <wp:docPr id="43" name="Image 42" descr="CAM00656 Sonn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56 Sonnenberg.jpg"/>
                    <pic:cNvPicPr/>
                  </pic:nvPicPr>
                  <pic:blipFill>
                    <a:blip r:embed="rId52" cstate="print"/>
                    <a:stretch>
                      <a:fillRect/>
                    </a:stretch>
                  </pic:blipFill>
                  <pic:spPr>
                    <a:xfrm>
                      <a:off x="0" y="0"/>
                      <a:ext cx="2853776" cy="1605249"/>
                    </a:xfrm>
                    <a:prstGeom prst="rect">
                      <a:avLst/>
                    </a:prstGeom>
                  </pic:spPr>
                </pic:pic>
              </a:graphicData>
            </a:graphic>
          </wp:inline>
        </w:drawing>
      </w:r>
      <w:r w:rsidR="001B4670">
        <w:rPr>
          <w:noProof/>
          <w:lang w:eastAsia="fr-BE"/>
        </w:rPr>
        <w:drawing>
          <wp:inline distT="0" distB="0" distL="0" distR="0">
            <wp:extent cx="2806037" cy="1603760"/>
            <wp:effectExtent l="19050" t="0" r="0" b="0"/>
            <wp:docPr id="44" name="Image 43" descr="sonnenberg et ahrwe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nenberg et ahrweiler.jpg"/>
                    <pic:cNvPicPr/>
                  </pic:nvPicPr>
                  <pic:blipFill>
                    <a:blip r:embed="rId53" cstate="print"/>
                    <a:stretch>
                      <a:fillRect/>
                    </a:stretch>
                  </pic:blipFill>
                  <pic:spPr>
                    <a:xfrm>
                      <a:off x="0" y="0"/>
                      <a:ext cx="2811252" cy="1606741"/>
                    </a:xfrm>
                    <a:prstGeom prst="rect">
                      <a:avLst/>
                    </a:prstGeom>
                  </pic:spPr>
                </pic:pic>
              </a:graphicData>
            </a:graphic>
          </wp:inline>
        </w:drawing>
      </w:r>
    </w:p>
    <w:p w:rsidR="00F578FD" w:rsidRPr="008D3CEC" w:rsidRDefault="00F578FD" w:rsidP="00F578FD">
      <w:pPr>
        <w:jc w:val="both"/>
        <w:rPr>
          <w:b/>
          <w:noProof/>
          <w:lang w:val="en-US" w:eastAsia="fr-BE"/>
        </w:rPr>
      </w:pPr>
      <w:r>
        <w:rPr>
          <w:b/>
          <w:noProof/>
          <w:lang w:val="en-US" w:eastAsia="fr-BE"/>
        </w:rPr>
        <w:t>Neuenahrer Sonnenberg</w:t>
      </w:r>
      <w:r w:rsidRPr="008D3CEC">
        <w:rPr>
          <w:b/>
          <w:noProof/>
          <w:lang w:val="en-US" w:eastAsia="fr-BE"/>
        </w:rPr>
        <w:t xml:space="preserve"> Spätburgunder Grosses Gewächs 2011 – </w:t>
      </w:r>
      <w:r>
        <w:rPr>
          <w:b/>
          <w:noProof/>
          <w:lang w:val="en-US" w:eastAsia="fr-BE"/>
        </w:rPr>
        <w:t>Stodden</w:t>
      </w:r>
      <w:r w:rsidRPr="008D3CEC">
        <w:rPr>
          <w:b/>
          <w:noProof/>
          <w:lang w:val="en-US" w:eastAsia="fr-BE"/>
        </w:rPr>
        <w:t xml:space="preserve"> (</w:t>
      </w:r>
      <w:r>
        <w:rPr>
          <w:b/>
          <w:noProof/>
          <w:lang w:val="en-US" w:eastAsia="fr-BE"/>
        </w:rPr>
        <w:t>49</w:t>
      </w:r>
      <w:r w:rsidRPr="008D3CEC">
        <w:rPr>
          <w:b/>
          <w:noProof/>
          <w:lang w:val="en-US" w:eastAsia="fr-BE"/>
        </w:rPr>
        <w:t>,</w:t>
      </w:r>
      <w:r>
        <w:rPr>
          <w:b/>
          <w:noProof/>
          <w:lang w:val="en-US" w:eastAsia="fr-BE"/>
        </w:rPr>
        <w:t>8</w:t>
      </w:r>
      <w:r w:rsidRPr="008D3CEC">
        <w:rPr>
          <w:b/>
          <w:noProof/>
          <w:lang w:val="en-US" w:eastAsia="fr-BE"/>
        </w:rPr>
        <w:t>0 €)</w:t>
      </w:r>
    </w:p>
    <w:p w:rsidR="003D2A6F" w:rsidRPr="00F578FD" w:rsidRDefault="00F578FD" w:rsidP="0097472B">
      <w:pPr>
        <w:jc w:val="both"/>
      </w:pPr>
      <w:r>
        <w:t xml:space="preserve">(Dégustation lors de « Pinot Europe »). Voilà un cru proposant une personnalité différente, austère, strict, au fruité mesuré et bâti sur des notes végétales nobles et des amers de classe.  La bouche est longiligne et concentrée, presque acérée par rapport aux vins précédents avec des tanins polis qui ne </w:t>
      </w:r>
      <w:r>
        <w:lastRenderedPageBreak/>
        <w:t>sèchent pas. Un profil assez aristocratique et introverti qui peut diviser. J’aurais préféré un peu de séduction immédiate mais c’est un beau vin.</w:t>
      </w:r>
    </w:p>
    <w:p w:rsidR="006641FE" w:rsidRDefault="00F578FD" w:rsidP="00F578FD">
      <w:pPr>
        <w:jc w:val="both"/>
      </w:pPr>
      <w:r w:rsidRPr="006641FE">
        <w:rPr>
          <w:b/>
          <w:noProof/>
          <w:lang w:eastAsia="fr-BE"/>
        </w:rPr>
        <w:t xml:space="preserve">Neuenahrer Sonnenberg Spätburgunder Grosses Gewächs 2011 – </w:t>
      </w:r>
      <w:r w:rsidR="008712F3">
        <w:rPr>
          <w:b/>
          <w:noProof/>
          <w:lang w:eastAsia="fr-BE"/>
        </w:rPr>
        <w:t xml:space="preserve">H.J. </w:t>
      </w:r>
      <w:r w:rsidRPr="006641FE">
        <w:rPr>
          <w:b/>
          <w:noProof/>
          <w:lang w:eastAsia="fr-BE"/>
        </w:rPr>
        <w:t>Kreuzberg (</w:t>
      </w:r>
      <w:r w:rsidR="006641FE">
        <w:rPr>
          <w:b/>
          <w:noProof/>
          <w:lang w:eastAsia="fr-BE"/>
        </w:rPr>
        <w:t>39</w:t>
      </w:r>
      <w:r w:rsidRPr="006641FE">
        <w:rPr>
          <w:b/>
          <w:noProof/>
          <w:lang w:eastAsia="fr-BE"/>
        </w:rPr>
        <w:t>,00 €)</w:t>
      </w:r>
    </w:p>
    <w:p w:rsidR="008712F3" w:rsidRPr="00790821" w:rsidRDefault="008712F3" w:rsidP="00F578FD">
      <w:pPr>
        <w:jc w:val="both"/>
        <w:rPr>
          <w:i/>
          <w:sz w:val="18"/>
          <w:szCs w:val="18"/>
        </w:rPr>
      </w:pPr>
      <w:r w:rsidRPr="00790821">
        <w:rPr>
          <w:i/>
          <w:sz w:val="18"/>
          <w:szCs w:val="18"/>
        </w:rPr>
        <w:t xml:space="preserve">Un domaine qui sort petit à petit de l’ombre. </w:t>
      </w:r>
      <w:r w:rsidR="00790821">
        <w:rPr>
          <w:i/>
          <w:sz w:val="18"/>
          <w:szCs w:val="18"/>
        </w:rPr>
        <w:t xml:space="preserve">Ludwig Kreuzberg et Frank Josten élaborent des vins précis, assez énergiques, parfois un peu tendus, mais toujours d’un bel équilibre. Gamme assez entendue sur un domaine de 9 ha qui possède beaucoup de belles parcelles. </w:t>
      </w:r>
    </w:p>
    <w:p w:rsidR="00F578FD" w:rsidRPr="006641FE" w:rsidRDefault="006641FE" w:rsidP="00F578FD">
      <w:pPr>
        <w:jc w:val="both"/>
        <w:rPr>
          <w:b/>
          <w:noProof/>
          <w:lang w:eastAsia="fr-BE"/>
        </w:rPr>
      </w:pPr>
      <w:r>
        <w:t>(Dégustation lors de « Pinot Europe »). Nez expressif, délicat et précis, sur les fruits rouges et noirs mûrs et des notes de ronces et de fumée. La bouche est remarquablement construite : contours bien définis, élégance, énergie interne et persistance fruitée qui trace la finale en fraîcheur. Caractère plus sauvage que Nelles sur des terroirs similaires. TOP et pas loin du coup de cœur</w:t>
      </w: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FC16DF" w:rsidRDefault="00FC16DF" w:rsidP="0097472B">
      <w:pPr>
        <w:jc w:val="both"/>
        <w:rPr>
          <w:sz w:val="32"/>
          <w:szCs w:val="32"/>
          <w:u w:val="single"/>
        </w:rPr>
      </w:pPr>
    </w:p>
    <w:p w:rsidR="00A73489" w:rsidRPr="00A73489" w:rsidRDefault="00A73489" w:rsidP="0097472B">
      <w:pPr>
        <w:jc w:val="both"/>
        <w:rPr>
          <w:sz w:val="32"/>
          <w:szCs w:val="32"/>
          <w:u w:val="single"/>
        </w:rPr>
      </w:pPr>
      <w:r w:rsidRPr="00A73489">
        <w:rPr>
          <w:sz w:val="32"/>
          <w:szCs w:val="32"/>
          <w:u w:val="single"/>
        </w:rPr>
        <w:lastRenderedPageBreak/>
        <w:t xml:space="preserve">Partie 4 – De </w:t>
      </w:r>
      <w:r w:rsidR="008C39C7">
        <w:rPr>
          <w:sz w:val="32"/>
          <w:szCs w:val="32"/>
          <w:u w:val="single"/>
        </w:rPr>
        <w:t>Heppingen</w:t>
      </w:r>
      <w:r w:rsidRPr="00A73489">
        <w:rPr>
          <w:sz w:val="32"/>
          <w:szCs w:val="32"/>
          <w:u w:val="single"/>
        </w:rPr>
        <w:t xml:space="preserve"> à </w:t>
      </w:r>
      <w:r w:rsidR="008C39C7">
        <w:rPr>
          <w:sz w:val="32"/>
          <w:szCs w:val="32"/>
          <w:u w:val="single"/>
        </w:rPr>
        <w:t>Lohrsdorf</w:t>
      </w:r>
    </w:p>
    <w:p w:rsidR="008C39C7" w:rsidRDefault="008C39C7" w:rsidP="0097472B">
      <w:pPr>
        <w:jc w:val="both"/>
        <w:rPr>
          <w:b/>
          <w:sz w:val="28"/>
          <w:szCs w:val="28"/>
        </w:rPr>
      </w:pPr>
      <w:r>
        <w:rPr>
          <w:noProof/>
          <w:lang w:eastAsia="fr-BE"/>
        </w:rPr>
        <w:drawing>
          <wp:inline distT="0" distB="0" distL="0" distR="0">
            <wp:extent cx="2857453" cy="1835817"/>
            <wp:effectExtent l="19050" t="0" r="47" b="0"/>
            <wp:docPr id="52" name="Image 4" descr="C:\Users\PKR\AppData\Local\Microsoft\Windows\Temporary Internet Files\Content.Word\vdp karte ah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R\AppData\Local\Microsoft\Windows\Temporary Internet Files\Content.Word\vdp karte ahr 1.jpg"/>
                    <pic:cNvPicPr>
                      <a:picLocks noChangeAspect="1" noChangeArrowheads="1"/>
                    </pic:cNvPicPr>
                  </pic:nvPicPr>
                  <pic:blipFill>
                    <a:blip r:embed="rId54" cstate="print"/>
                    <a:srcRect/>
                    <a:stretch>
                      <a:fillRect/>
                    </a:stretch>
                  </pic:blipFill>
                  <pic:spPr bwMode="auto">
                    <a:xfrm>
                      <a:off x="0" y="0"/>
                      <a:ext cx="2858523" cy="1836505"/>
                    </a:xfrm>
                    <a:prstGeom prst="rect">
                      <a:avLst/>
                    </a:prstGeom>
                    <a:noFill/>
                    <a:ln w="9525">
                      <a:noFill/>
                      <a:miter lim="800000"/>
                      <a:headEnd/>
                      <a:tailEnd/>
                    </a:ln>
                  </pic:spPr>
                </pic:pic>
              </a:graphicData>
            </a:graphic>
          </wp:inline>
        </w:drawing>
      </w:r>
    </w:p>
    <w:p w:rsidR="003D2A6F" w:rsidRDefault="00116F41" w:rsidP="0097472B">
      <w:pPr>
        <w:jc w:val="both"/>
        <w:rPr>
          <w:b/>
          <w:sz w:val="28"/>
          <w:szCs w:val="28"/>
        </w:rPr>
      </w:pPr>
      <w:r>
        <w:rPr>
          <w:b/>
          <w:sz w:val="28"/>
          <w:szCs w:val="28"/>
        </w:rPr>
        <w:t>HEPPINGEN</w:t>
      </w:r>
    </w:p>
    <w:p w:rsidR="00CA7FD7" w:rsidRDefault="00CA7FD7" w:rsidP="0097472B">
      <w:pPr>
        <w:jc w:val="both"/>
        <w:rPr>
          <w:b/>
          <w:sz w:val="28"/>
          <w:szCs w:val="28"/>
        </w:rPr>
      </w:pPr>
      <w:r>
        <w:rPr>
          <w:b/>
          <w:noProof/>
          <w:sz w:val="28"/>
          <w:szCs w:val="28"/>
          <w:lang w:eastAsia="fr-BE"/>
        </w:rPr>
        <w:drawing>
          <wp:inline distT="0" distB="0" distL="0" distR="0">
            <wp:extent cx="5778292" cy="2279176"/>
            <wp:effectExtent l="19050" t="0" r="0" b="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5785367" cy="2281967"/>
                    </a:xfrm>
                    <a:prstGeom prst="rect">
                      <a:avLst/>
                    </a:prstGeom>
                    <a:noFill/>
                    <a:ln w="9525">
                      <a:noFill/>
                      <a:miter lim="800000"/>
                      <a:headEnd/>
                      <a:tailEnd/>
                    </a:ln>
                  </pic:spPr>
                </pic:pic>
              </a:graphicData>
            </a:graphic>
          </wp:inline>
        </w:drawing>
      </w:r>
    </w:p>
    <w:p w:rsidR="00CD1D09" w:rsidRDefault="00CD1D09" w:rsidP="00CD1D09">
      <w:pPr>
        <w:jc w:val="both"/>
        <w:rPr>
          <w:i/>
          <w:sz w:val="28"/>
          <w:szCs w:val="28"/>
        </w:rPr>
      </w:pPr>
      <w:r>
        <w:rPr>
          <w:i/>
          <w:sz w:val="28"/>
          <w:szCs w:val="28"/>
        </w:rPr>
        <w:t>Berg</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CD1D09" w:rsidTr="00625A2D">
        <w:tc>
          <w:tcPr>
            <w:tcW w:w="1809" w:type="dxa"/>
          </w:tcPr>
          <w:p w:rsidR="00CD1D09" w:rsidRDefault="00CD1D09" w:rsidP="00625A2D">
            <w:pPr>
              <w:jc w:val="both"/>
            </w:pPr>
            <w:r>
              <w:t>Exposition</w:t>
            </w:r>
          </w:p>
        </w:tc>
        <w:tc>
          <w:tcPr>
            <w:tcW w:w="7403" w:type="dxa"/>
          </w:tcPr>
          <w:p w:rsidR="00CD1D09" w:rsidRDefault="00CD1D09" w:rsidP="00CD1D09">
            <w:pPr>
              <w:jc w:val="both"/>
            </w:pPr>
            <w:r>
              <w:t>Sud à Sud-est</w:t>
            </w:r>
          </w:p>
        </w:tc>
      </w:tr>
      <w:tr w:rsidR="00CD1D09" w:rsidTr="00625A2D">
        <w:tc>
          <w:tcPr>
            <w:tcW w:w="1809" w:type="dxa"/>
          </w:tcPr>
          <w:p w:rsidR="00CD1D09" w:rsidRDefault="00CD1D09" w:rsidP="00625A2D">
            <w:pPr>
              <w:jc w:val="both"/>
            </w:pPr>
            <w:r>
              <w:t>Sols / Sous-sols</w:t>
            </w:r>
          </w:p>
        </w:tc>
        <w:tc>
          <w:tcPr>
            <w:tcW w:w="7403" w:type="dxa"/>
          </w:tcPr>
          <w:p w:rsidR="00CD1D09" w:rsidRDefault="00CD1D09" w:rsidP="00CD1D09">
            <w:pPr>
              <w:jc w:val="both"/>
            </w:pPr>
            <w:r>
              <w:t>Grauwacke ; loess et argiles fines</w:t>
            </w:r>
          </w:p>
        </w:tc>
      </w:tr>
      <w:tr w:rsidR="00CD1D09" w:rsidTr="00625A2D">
        <w:tc>
          <w:tcPr>
            <w:tcW w:w="1809" w:type="dxa"/>
          </w:tcPr>
          <w:p w:rsidR="00CD1D09" w:rsidRDefault="00CD1D09" w:rsidP="00625A2D">
            <w:pPr>
              <w:jc w:val="both"/>
            </w:pPr>
            <w:r>
              <w:t>Altitude / pente</w:t>
            </w:r>
          </w:p>
        </w:tc>
        <w:tc>
          <w:tcPr>
            <w:tcW w:w="7403" w:type="dxa"/>
          </w:tcPr>
          <w:p w:rsidR="00CD1D09" w:rsidRDefault="00CD1D09" w:rsidP="00625A2D">
            <w:pPr>
              <w:jc w:val="both"/>
            </w:pPr>
            <w:r>
              <w:t>1</w:t>
            </w:r>
            <w:r w:rsidR="00625A2D">
              <w:t>0</w:t>
            </w:r>
            <w:r>
              <w:t>0 à 140 m / pente moyenne (inclinaison de 10% à 30% selon les endroits)</w:t>
            </w:r>
          </w:p>
        </w:tc>
      </w:tr>
      <w:tr w:rsidR="00CD1D09" w:rsidTr="00625A2D">
        <w:tc>
          <w:tcPr>
            <w:tcW w:w="1809" w:type="dxa"/>
          </w:tcPr>
          <w:p w:rsidR="00CD1D09" w:rsidRDefault="00CD1D09" w:rsidP="00625A2D">
            <w:pPr>
              <w:jc w:val="both"/>
            </w:pPr>
            <w:r>
              <w:t>Superficie</w:t>
            </w:r>
          </w:p>
        </w:tc>
        <w:tc>
          <w:tcPr>
            <w:tcW w:w="7403" w:type="dxa"/>
          </w:tcPr>
          <w:p w:rsidR="00CD1D09" w:rsidRDefault="00CD1D09" w:rsidP="00CD1D09">
            <w:pPr>
              <w:jc w:val="both"/>
            </w:pPr>
            <w:r>
              <w:t>6 Ha dont 5 plantés</w:t>
            </w:r>
          </w:p>
        </w:tc>
      </w:tr>
      <w:tr w:rsidR="00CD1D09" w:rsidRPr="00F519D7" w:rsidTr="00625A2D">
        <w:tc>
          <w:tcPr>
            <w:tcW w:w="1809" w:type="dxa"/>
          </w:tcPr>
          <w:p w:rsidR="00CD1D09" w:rsidRDefault="00CD1D09" w:rsidP="00625A2D">
            <w:pPr>
              <w:jc w:val="both"/>
            </w:pPr>
            <w:r>
              <w:t>Encépagement</w:t>
            </w:r>
          </w:p>
        </w:tc>
        <w:tc>
          <w:tcPr>
            <w:tcW w:w="7403" w:type="dxa"/>
          </w:tcPr>
          <w:p w:rsidR="00CD1D09" w:rsidRPr="00290F4D" w:rsidRDefault="00CD1D09" w:rsidP="00CD1D09">
            <w:pPr>
              <w:jc w:val="both"/>
              <w:rPr>
                <w:lang w:val="en-US"/>
              </w:rPr>
            </w:pPr>
            <w:r w:rsidRPr="00290F4D">
              <w:rPr>
                <w:lang w:val="en-US"/>
              </w:rPr>
              <w:t>Spätburgunder</w:t>
            </w:r>
            <w:r>
              <w:rPr>
                <w:lang w:val="en-US"/>
              </w:rPr>
              <w:t>4</w:t>
            </w:r>
            <w:r w:rsidRPr="00290F4D">
              <w:rPr>
                <w:lang w:val="en-US"/>
              </w:rPr>
              <w:t xml:space="preserve"> ha, </w:t>
            </w:r>
            <w:r>
              <w:rPr>
                <w:lang w:val="en-US"/>
              </w:rPr>
              <w:t>portugieser 1 ha</w:t>
            </w:r>
          </w:p>
        </w:tc>
      </w:tr>
    </w:tbl>
    <w:p w:rsidR="00691D1D" w:rsidRPr="00691D1D" w:rsidRDefault="00691D1D" w:rsidP="00691D1D">
      <w:pPr>
        <w:jc w:val="both"/>
        <w:rPr>
          <w:b/>
          <w:lang w:val="en-US"/>
        </w:rPr>
      </w:pPr>
      <w:r w:rsidRPr="00691D1D">
        <w:rPr>
          <w:b/>
          <w:lang w:val="en-US"/>
        </w:rPr>
        <w:t>Heimersheimer B</w:t>
      </w:r>
      <w:r>
        <w:rPr>
          <w:b/>
          <w:lang w:val="en-US"/>
        </w:rPr>
        <w:t>erg</w:t>
      </w:r>
      <w:r w:rsidR="001C374E">
        <w:rPr>
          <w:b/>
          <w:lang w:val="en-US"/>
        </w:rPr>
        <w:t xml:space="preserve"> </w:t>
      </w:r>
      <w:r w:rsidRPr="00691D1D">
        <w:rPr>
          <w:b/>
          <w:lang w:val="en-US"/>
        </w:rPr>
        <w:t>Spätburgunder</w:t>
      </w:r>
      <w:r w:rsidR="001C374E">
        <w:rPr>
          <w:b/>
          <w:lang w:val="en-US"/>
        </w:rPr>
        <w:t xml:space="preserve"> </w:t>
      </w:r>
      <w:r w:rsidR="002E2F50">
        <w:rPr>
          <w:b/>
          <w:lang w:val="en-US"/>
        </w:rPr>
        <w:t>Alte</w:t>
      </w:r>
      <w:r w:rsidR="001C374E">
        <w:rPr>
          <w:b/>
          <w:lang w:val="en-US"/>
        </w:rPr>
        <w:t xml:space="preserve"> </w:t>
      </w:r>
      <w:r w:rsidR="002E2F50">
        <w:rPr>
          <w:b/>
          <w:lang w:val="en-US"/>
        </w:rPr>
        <w:t>Reben</w:t>
      </w:r>
      <w:r w:rsidR="001C374E">
        <w:rPr>
          <w:b/>
          <w:lang w:val="en-US"/>
        </w:rPr>
        <w:t xml:space="preserve"> </w:t>
      </w:r>
      <w:r>
        <w:rPr>
          <w:b/>
          <w:lang w:val="en-US"/>
        </w:rPr>
        <w:t>Auslese</w:t>
      </w:r>
      <w:r w:rsidR="001C374E">
        <w:rPr>
          <w:b/>
          <w:lang w:val="en-US"/>
        </w:rPr>
        <w:t xml:space="preserve"> </w:t>
      </w:r>
      <w:r>
        <w:rPr>
          <w:b/>
          <w:lang w:val="en-US"/>
        </w:rPr>
        <w:t>Trocken</w:t>
      </w:r>
      <w:r w:rsidRPr="00691D1D">
        <w:rPr>
          <w:b/>
          <w:lang w:val="en-US"/>
        </w:rPr>
        <w:t xml:space="preserve"> 2012 – </w:t>
      </w:r>
      <w:r w:rsidR="002E2F50">
        <w:rPr>
          <w:b/>
          <w:lang w:val="en-US"/>
        </w:rPr>
        <w:t>Jakob Sebastian</w:t>
      </w:r>
      <w:r w:rsidRPr="00691D1D">
        <w:rPr>
          <w:b/>
          <w:lang w:val="en-US"/>
        </w:rPr>
        <w:t xml:space="preserve"> (</w:t>
      </w:r>
      <w:r w:rsidR="002E2F50">
        <w:rPr>
          <w:b/>
          <w:lang w:val="en-US"/>
        </w:rPr>
        <w:t>16</w:t>
      </w:r>
      <w:r w:rsidRPr="00691D1D">
        <w:rPr>
          <w:b/>
          <w:lang w:val="en-US"/>
        </w:rPr>
        <w:t>,</w:t>
      </w:r>
      <w:r w:rsidR="002E2F50">
        <w:rPr>
          <w:b/>
          <w:lang w:val="en-US"/>
        </w:rPr>
        <w:t>00</w:t>
      </w:r>
      <w:r w:rsidRPr="00691D1D">
        <w:rPr>
          <w:b/>
          <w:lang w:val="en-US"/>
        </w:rPr>
        <w:t xml:space="preserve"> €)</w:t>
      </w:r>
    </w:p>
    <w:p w:rsidR="00691D1D" w:rsidRPr="00DC5900" w:rsidRDefault="001C374E" w:rsidP="0097472B">
      <w:pPr>
        <w:jc w:val="both"/>
      </w:pPr>
      <w:r w:rsidRPr="00DC5900">
        <w:t>Le premier nez est sauvage, un peu heurté, végétal. Ensuite, viennent fruits rouges et notes de craie. Le boisé est imperceptible. L’attaque est vive, la suite un peu verte avec une matière effilée peu concentrée mais fraîche. Il y a des angles et une certaine raideur qui limite fortement le plaisir. La retro finale laisse dubitative car on peut y percevoir un manqué de netteté. Le profil ne cadre guère avec le millésime, non plus ce qui ouvre les soup</w:t>
      </w:r>
      <w:r w:rsidR="00DC5900">
        <w:t>ç</w:t>
      </w:r>
      <w:r w:rsidRPr="00DC5900">
        <w:t>ons de bouteille déf</w:t>
      </w:r>
      <w:r w:rsidR="00DC5900">
        <w:t>e</w:t>
      </w:r>
      <w:r w:rsidRPr="00DC5900">
        <w:t>ctueuse…</w:t>
      </w:r>
    </w:p>
    <w:p w:rsidR="00FC16DF" w:rsidRDefault="00FC16DF" w:rsidP="00625A2D">
      <w:pPr>
        <w:jc w:val="both"/>
        <w:rPr>
          <w:b/>
          <w:sz w:val="28"/>
          <w:szCs w:val="28"/>
        </w:rPr>
      </w:pPr>
    </w:p>
    <w:p w:rsidR="00625A2D" w:rsidRDefault="00625A2D" w:rsidP="00625A2D">
      <w:pPr>
        <w:jc w:val="both"/>
        <w:rPr>
          <w:b/>
          <w:sz w:val="28"/>
          <w:szCs w:val="28"/>
        </w:rPr>
      </w:pPr>
      <w:r>
        <w:rPr>
          <w:b/>
          <w:sz w:val="28"/>
          <w:szCs w:val="28"/>
        </w:rPr>
        <w:t>HEIMERSHEIM</w:t>
      </w:r>
    </w:p>
    <w:p w:rsidR="00625A2D" w:rsidRDefault="00625A2D" w:rsidP="00625A2D">
      <w:pPr>
        <w:jc w:val="both"/>
        <w:rPr>
          <w:i/>
          <w:sz w:val="28"/>
          <w:szCs w:val="28"/>
        </w:rPr>
      </w:pPr>
      <w:r>
        <w:rPr>
          <w:i/>
          <w:sz w:val="28"/>
          <w:szCs w:val="28"/>
        </w:rPr>
        <w:t>Burggarten (1ste Lage)</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625A2D" w:rsidTr="00625A2D">
        <w:tc>
          <w:tcPr>
            <w:tcW w:w="1809" w:type="dxa"/>
          </w:tcPr>
          <w:p w:rsidR="00625A2D" w:rsidRDefault="00625A2D" w:rsidP="00625A2D">
            <w:pPr>
              <w:jc w:val="both"/>
            </w:pPr>
            <w:r>
              <w:lastRenderedPageBreak/>
              <w:t>Exposition</w:t>
            </w:r>
          </w:p>
        </w:tc>
        <w:tc>
          <w:tcPr>
            <w:tcW w:w="7403" w:type="dxa"/>
          </w:tcPr>
          <w:p w:rsidR="00625A2D" w:rsidRDefault="00625A2D" w:rsidP="00625A2D">
            <w:pPr>
              <w:jc w:val="both"/>
            </w:pPr>
            <w:r>
              <w:t>Sud</w:t>
            </w:r>
            <w:r w:rsidR="003A3962">
              <w:t>-ouest</w:t>
            </w:r>
            <w:r>
              <w:t xml:space="preserve"> à Sud-est</w:t>
            </w:r>
          </w:p>
        </w:tc>
      </w:tr>
      <w:tr w:rsidR="00625A2D" w:rsidTr="00625A2D">
        <w:tc>
          <w:tcPr>
            <w:tcW w:w="1809" w:type="dxa"/>
          </w:tcPr>
          <w:p w:rsidR="00625A2D" w:rsidRDefault="00625A2D" w:rsidP="00625A2D">
            <w:pPr>
              <w:jc w:val="both"/>
            </w:pPr>
            <w:r>
              <w:t>Sols / Sous-sols</w:t>
            </w:r>
          </w:p>
        </w:tc>
        <w:tc>
          <w:tcPr>
            <w:tcW w:w="7403" w:type="dxa"/>
          </w:tcPr>
          <w:p w:rsidR="00625A2D" w:rsidRDefault="00625A2D" w:rsidP="00625A2D">
            <w:pPr>
              <w:jc w:val="both"/>
            </w:pPr>
            <w:r>
              <w:t>Grauwacke ; loess et argiles fines</w:t>
            </w:r>
            <w:r w:rsidR="003A3962">
              <w:t> ; basalte dans la partie haute</w:t>
            </w:r>
          </w:p>
        </w:tc>
      </w:tr>
      <w:tr w:rsidR="00625A2D" w:rsidTr="00625A2D">
        <w:tc>
          <w:tcPr>
            <w:tcW w:w="1809" w:type="dxa"/>
          </w:tcPr>
          <w:p w:rsidR="00625A2D" w:rsidRDefault="00625A2D" w:rsidP="00625A2D">
            <w:pPr>
              <w:jc w:val="both"/>
            </w:pPr>
            <w:r>
              <w:t>Altitude / pente</w:t>
            </w:r>
          </w:p>
        </w:tc>
        <w:tc>
          <w:tcPr>
            <w:tcW w:w="7403" w:type="dxa"/>
          </w:tcPr>
          <w:p w:rsidR="00625A2D" w:rsidRDefault="003A3962" w:rsidP="003A3962">
            <w:pPr>
              <w:jc w:val="both"/>
            </w:pPr>
            <w:r>
              <w:t>80</w:t>
            </w:r>
            <w:r w:rsidR="00625A2D">
              <w:t xml:space="preserve"> à </w:t>
            </w:r>
            <w:r>
              <w:t>200</w:t>
            </w:r>
            <w:r w:rsidR="00625A2D">
              <w:t xml:space="preserve"> m / pente </w:t>
            </w:r>
            <w:r>
              <w:t>forte</w:t>
            </w:r>
            <w:r w:rsidR="00625A2D">
              <w:t xml:space="preserve"> (inclinaison de </w:t>
            </w:r>
            <w:r>
              <w:t>20</w:t>
            </w:r>
            <w:r w:rsidR="00625A2D">
              <w:t xml:space="preserve">% à </w:t>
            </w:r>
            <w:r>
              <w:t>50</w:t>
            </w:r>
            <w:r w:rsidR="00625A2D">
              <w:t>% selon les endroits)</w:t>
            </w:r>
          </w:p>
        </w:tc>
      </w:tr>
      <w:tr w:rsidR="00625A2D" w:rsidTr="00625A2D">
        <w:tc>
          <w:tcPr>
            <w:tcW w:w="1809" w:type="dxa"/>
          </w:tcPr>
          <w:p w:rsidR="00625A2D" w:rsidRDefault="00625A2D" w:rsidP="00625A2D">
            <w:pPr>
              <w:jc w:val="both"/>
            </w:pPr>
            <w:r>
              <w:t>Superficie</w:t>
            </w:r>
          </w:p>
        </w:tc>
        <w:tc>
          <w:tcPr>
            <w:tcW w:w="7403" w:type="dxa"/>
          </w:tcPr>
          <w:p w:rsidR="00625A2D" w:rsidRDefault="00625A2D" w:rsidP="00625A2D">
            <w:pPr>
              <w:jc w:val="both"/>
            </w:pPr>
            <w:r>
              <w:t>21 Ha dont 14 plantés</w:t>
            </w:r>
          </w:p>
        </w:tc>
      </w:tr>
      <w:tr w:rsidR="00625A2D" w:rsidRPr="00F519D7" w:rsidTr="00625A2D">
        <w:tc>
          <w:tcPr>
            <w:tcW w:w="1809" w:type="dxa"/>
          </w:tcPr>
          <w:p w:rsidR="00625A2D" w:rsidRDefault="00625A2D" w:rsidP="00625A2D">
            <w:pPr>
              <w:jc w:val="both"/>
            </w:pPr>
            <w:r>
              <w:t>Encépagement</w:t>
            </w:r>
          </w:p>
        </w:tc>
        <w:tc>
          <w:tcPr>
            <w:tcW w:w="7403" w:type="dxa"/>
          </w:tcPr>
          <w:p w:rsidR="00625A2D" w:rsidRPr="00290F4D" w:rsidRDefault="00625A2D" w:rsidP="003A3962">
            <w:pPr>
              <w:jc w:val="both"/>
              <w:rPr>
                <w:lang w:val="en-US"/>
              </w:rPr>
            </w:pPr>
            <w:r w:rsidRPr="00290F4D">
              <w:rPr>
                <w:lang w:val="en-US"/>
              </w:rPr>
              <w:t>Spätburgunder</w:t>
            </w:r>
            <w:r w:rsidR="003A3962">
              <w:rPr>
                <w:lang w:val="en-US"/>
              </w:rPr>
              <w:t>10 ha, autres rouges 2 ha, riesling 1 ha</w:t>
            </w:r>
          </w:p>
        </w:tc>
      </w:tr>
    </w:tbl>
    <w:p w:rsidR="00625A2D" w:rsidRDefault="00CA7FD7" w:rsidP="00625A2D">
      <w:pPr>
        <w:jc w:val="both"/>
      </w:pPr>
      <w:r>
        <w:rPr>
          <w:noProof/>
          <w:lang w:eastAsia="fr-BE"/>
        </w:rPr>
        <w:drawing>
          <wp:inline distT="0" distB="0" distL="0" distR="0">
            <wp:extent cx="4524989" cy="2545308"/>
            <wp:effectExtent l="19050" t="0" r="8911" b="0"/>
            <wp:docPr id="50" name="Image 49" descr="CAM00678 Burg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78 Burggarten.jpg"/>
                    <pic:cNvPicPr/>
                  </pic:nvPicPr>
                  <pic:blipFill>
                    <a:blip r:embed="rId56" cstate="print"/>
                    <a:stretch>
                      <a:fillRect/>
                    </a:stretch>
                  </pic:blipFill>
                  <pic:spPr>
                    <a:xfrm>
                      <a:off x="0" y="0"/>
                      <a:ext cx="4532687" cy="2549638"/>
                    </a:xfrm>
                    <a:prstGeom prst="rect">
                      <a:avLst/>
                    </a:prstGeom>
                  </pic:spPr>
                </pic:pic>
              </a:graphicData>
            </a:graphic>
          </wp:inline>
        </w:drawing>
      </w:r>
    </w:p>
    <w:p w:rsidR="003A3962" w:rsidRPr="003E5C60" w:rsidRDefault="003A3962" w:rsidP="00625A2D">
      <w:pPr>
        <w:jc w:val="both"/>
        <w:rPr>
          <w:b/>
        </w:rPr>
      </w:pPr>
      <w:r w:rsidRPr="003E5C60">
        <w:rPr>
          <w:b/>
        </w:rPr>
        <w:t>Heimersheimer</w:t>
      </w:r>
      <w:r w:rsidR="00DC5900" w:rsidRPr="003E5C60">
        <w:rPr>
          <w:b/>
        </w:rPr>
        <w:t xml:space="preserve"> </w:t>
      </w:r>
      <w:r w:rsidRPr="003E5C60">
        <w:rPr>
          <w:b/>
        </w:rPr>
        <w:t>Burggarten</w:t>
      </w:r>
      <w:r w:rsidR="00DC5900" w:rsidRPr="003E5C60">
        <w:rPr>
          <w:b/>
        </w:rPr>
        <w:t xml:space="preserve"> </w:t>
      </w:r>
      <w:r w:rsidR="00691D1D" w:rsidRPr="003E5C60">
        <w:rPr>
          <w:b/>
        </w:rPr>
        <w:t>Spätburgunder</w:t>
      </w:r>
      <w:r w:rsidR="00DC5900" w:rsidRPr="003E5C60">
        <w:rPr>
          <w:b/>
        </w:rPr>
        <w:t xml:space="preserve"> </w:t>
      </w:r>
      <w:r w:rsidRPr="003E5C60">
        <w:rPr>
          <w:b/>
        </w:rPr>
        <w:t>Grosses Gewächs</w:t>
      </w:r>
      <w:r w:rsidR="00691D1D" w:rsidRPr="003E5C60">
        <w:rPr>
          <w:b/>
        </w:rPr>
        <w:t xml:space="preserve"> « B52 » 2012 – Nelles (39,00 €)</w:t>
      </w:r>
    </w:p>
    <w:p w:rsidR="003D2A6F" w:rsidRDefault="00691D1D" w:rsidP="0097472B">
      <w:pPr>
        <w:jc w:val="both"/>
      </w:pPr>
      <w:r>
        <w:t xml:space="preserve">(Dégustation lors de « Pinot Europe »). </w:t>
      </w:r>
      <w:r w:rsidR="003A3962">
        <w:t>Le bouquet frappe d’emblée par sa maturité de fruit où dominent prunes, mirabelles et cerises bien mûres. Très belle matière en bouche ; c’est souple, gras et juteux mais cela reste élégant et frais malgré des notes de surmaturité étonnantes qui éloigne le vin des standards habituels en matière de pinot noir. Très belle bouteille à la personnalité affirmée.</w:t>
      </w:r>
    </w:p>
    <w:p w:rsidR="00691D1D" w:rsidRDefault="00691D1D" w:rsidP="00691D1D">
      <w:pPr>
        <w:jc w:val="both"/>
        <w:rPr>
          <w:b/>
          <w:lang w:val="en-US"/>
        </w:rPr>
      </w:pPr>
      <w:r w:rsidRPr="00DC5900">
        <w:rPr>
          <w:b/>
          <w:lang w:val="en-US"/>
        </w:rPr>
        <w:t>Heimersheimer</w:t>
      </w:r>
      <w:r w:rsidR="00DC5900" w:rsidRPr="00DC5900">
        <w:rPr>
          <w:b/>
          <w:lang w:val="en-US"/>
        </w:rPr>
        <w:t xml:space="preserve"> </w:t>
      </w:r>
      <w:r w:rsidRPr="00DC5900">
        <w:rPr>
          <w:b/>
          <w:lang w:val="en-US"/>
        </w:rPr>
        <w:t>Burggarten</w:t>
      </w:r>
      <w:r w:rsidR="00DC5900" w:rsidRPr="00DC5900">
        <w:rPr>
          <w:b/>
          <w:lang w:val="en-US"/>
        </w:rPr>
        <w:t xml:space="preserve"> </w:t>
      </w:r>
      <w:r w:rsidRPr="00DC5900">
        <w:rPr>
          <w:b/>
          <w:lang w:val="en-US"/>
        </w:rPr>
        <w:t>Spätburgunder « R » 2012 – Burggarten (42,00 €)</w:t>
      </w:r>
    </w:p>
    <w:p w:rsidR="00DC5900" w:rsidRPr="00DC5900" w:rsidRDefault="00DC5900" w:rsidP="00691D1D">
      <w:pPr>
        <w:jc w:val="both"/>
      </w:pPr>
      <w:r w:rsidRPr="00DC5900">
        <w:t>Nez plein de fruit (framboise, prune), fumé, épicé (laurier-sauge) sauvage et délicat à la fois (notes de roses fanées)</w:t>
      </w:r>
      <w:r>
        <w:t xml:space="preserve">. La bouche est ronde, souple, fruitée, savoureuse avec une belle fraîcheur. Elle apparaît fluide au départ puis prend pas mal de volume à l’aération. Persistance moyenne, toutefois, tenue principalement par des amers (quinquina). C’est </w:t>
      </w:r>
      <w:r w:rsidR="004430D5">
        <w:t xml:space="preserve">un </w:t>
      </w:r>
      <w:r>
        <w:t xml:space="preserve">beau vin </w:t>
      </w:r>
      <w:r w:rsidR="00D5099C">
        <w:t xml:space="preserve">à attendre </w:t>
      </w:r>
      <w:r>
        <w:t xml:space="preserve">avec un classicisme </w:t>
      </w:r>
      <w:r w:rsidR="004430D5">
        <w:t>marqué, bien différent de Nelles.</w:t>
      </w:r>
    </w:p>
    <w:p w:rsidR="004954D1" w:rsidRDefault="004954D1" w:rsidP="004954D1">
      <w:pPr>
        <w:jc w:val="both"/>
        <w:rPr>
          <w:i/>
          <w:sz w:val="28"/>
          <w:szCs w:val="28"/>
        </w:rPr>
      </w:pPr>
      <w:r>
        <w:rPr>
          <w:i/>
          <w:sz w:val="28"/>
          <w:szCs w:val="28"/>
        </w:rPr>
        <w:t>Landskrone (1ste Lage)</w:t>
      </w:r>
    </w:p>
    <w:p w:rsidR="004954D1" w:rsidRPr="00D5099C" w:rsidRDefault="004954D1" w:rsidP="004954D1">
      <w:pPr>
        <w:jc w:val="both"/>
        <w:rPr>
          <w:i/>
        </w:rPr>
      </w:pPr>
      <w:r w:rsidRPr="00D5099C">
        <w:rPr>
          <w:i/>
        </w:rPr>
        <w:t>Le vignoble est partag</w:t>
      </w:r>
      <w:r w:rsidR="00A51BC0" w:rsidRPr="00D5099C">
        <w:rPr>
          <w:i/>
        </w:rPr>
        <w:t>é en deux parties par le village de Lohrsdorf</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4954D1" w:rsidTr="00DC030C">
        <w:tc>
          <w:tcPr>
            <w:tcW w:w="1809" w:type="dxa"/>
          </w:tcPr>
          <w:p w:rsidR="004954D1" w:rsidRDefault="004954D1" w:rsidP="00DC030C">
            <w:pPr>
              <w:jc w:val="both"/>
            </w:pPr>
            <w:r>
              <w:t>Exposition</w:t>
            </w:r>
          </w:p>
        </w:tc>
        <w:tc>
          <w:tcPr>
            <w:tcW w:w="7403" w:type="dxa"/>
          </w:tcPr>
          <w:p w:rsidR="004954D1" w:rsidRDefault="004954D1" w:rsidP="00DC030C">
            <w:pPr>
              <w:jc w:val="both"/>
            </w:pPr>
            <w:r>
              <w:t>Sud-ouest à Sud-est</w:t>
            </w:r>
          </w:p>
        </w:tc>
      </w:tr>
      <w:tr w:rsidR="004954D1" w:rsidTr="00DC030C">
        <w:tc>
          <w:tcPr>
            <w:tcW w:w="1809" w:type="dxa"/>
          </w:tcPr>
          <w:p w:rsidR="004954D1" w:rsidRDefault="004954D1" w:rsidP="00DC030C">
            <w:pPr>
              <w:jc w:val="both"/>
            </w:pPr>
            <w:r>
              <w:t>Sols / Sous-sols</w:t>
            </w:r>
          </w:p>
        </w:tc>
        <w:tc>
          <w:tcPr>
            <w:tcW w:w="7403" w:type="dxa"/>
          </w:tcPr>
          <w:p w:rsidR="004954D1" w:rsidRDefault="004954D1" w:rsidP="00A51BC0">
            <w:pPr>
              <w:jc w:val="both"/>
            </w:pPr>
            <w:r>
              <w:t>Grauwacke </w:t>
            </w:r>
            <w:r w:rsidR="00A51BC0">
              <w:t>et grauwacke schisteux argileux</w:t>
            </w:r>
            <w:r>
              <w:t>; loess et argiles fines </w:t>
            </w:r>
          </w:p>
        </w:tc>
      </w:tr>
      <w:tr w:rsidR="004954D1" w:rsidTr="00DC030C">
        <w:tc>
          <w:tcPr>
            <w:tcW w:w="1809" w:type="dxa"/>
          </w:tcPr>
          <w:p w:rsidR="004954D1" w:rsidRDefault="004954D1" w:rsidP="00DC030C">
            <w:pPr>
              <w:jc w:val="both"/>
            </w:pPr>
            <w:r>
              <w:t>Altitude / pente</w:t>
            </w:r>
          </w:p>
        </w:tc>
        <w:tc>
          <w:tcPr>
            <w:tcW w:w="7403" w:type="dxa"/>
          </w:tcPr>
          <w:p w:rsidR="004954D1" w:rsidRDefault="004954D1" w:rsidP="00A51BC0">
            <w:pPr>
              <w:jc w:val="both"/>
            </w:pPr>
            <w:r>
              <w:t xml:space="preserve">80 à </w:t>
            </w:r>
            <w:r w:rsidR="00A51BC0">
              <w:t>170</w:t>
            </w:r>
            <w:r>
              <w:t xml:space="preserve"> m / pente forte (inclinaison de </w:t>
            </w:r>
            <w:r w:rsidR="00A51BC0">
              <w:t>2</w:t>
            </w:r>
            <w:r>
              <w:t>0% à 50% selon les endroits)</w:t>
            </w:r>
          </w:p>
        </w:tc>
      </w:tr>
      <w:tr w:rsidR="004954D1" w:rsidTr="00DC030C">
        <w:tc>
          <w:tcPr>
            <w:tcW w:w="1809" w:type="dxa"/>
          </w:tcPr>
          <w:p w:rsidR="004954D1" w:rsidRDefault="004954D1" w:rsidP="00DC030C">
            <w:pPr>
              <w:jc w:val="both"/>
            </w:pPr>
            <w:r>
              <w:t>Superficie</w:t>
            </w:r>
          </w:p>
        </w:tc>
        <w:tc>
          <w:tcPr>
            <w:tcW w:w="7403" w:type="dxa"/>
          </w:tcPr>
          <w:p w:rsidR="004954D1" w:rsidRDefault="004954D1" w:rsidP="004954D1">
            <w:pPr>
              <w:jc w:val="both"/>
            </w:pPr>
            <w:r>
              <w:t>23 Ha dont 14 plantés</w:t>
            </w:r>
          </w:p>
        </w:tc>
      </w:tr>
      <w:tr w:rsidR="004954D1" w:rsidRPr="003053C5" w:rsidTr="00DC030C">
        <w:tc>
          <w:tcPr>
            <w:tcW w:w="1809" w:type="dxa"/>
          </w:tcPr>
          <w:p w:rsidR="004954D1" w:rsidRDefault="004954D1" w:rsidP="00DC030C">
            <w:pPr>
              <w:jc w:val="both"/>
            </w:pPr>
            <w:r>
              <w:t>Encépagement</w:t>
            </w:r>
          </w:p>
        </w:tc>
        <w:tc>
          <w:tcPr>
            <w:tcW w:w="7403" w:type="dxa"/>
          </w:tcPr>
          <w:p w:rsidR="004954D1" w:rsidRPr="00290F4D" w:rsidRDefault="004954D1" w:rsidP="00A51BC0">
            <w:pPr>
              <w:jc w:val="both"/>
              <w:rPr>
                <w:lang w:val="en-US"/>
              </w:rPr>
            </w:pPr>
            <w:r w:rsidRPr="00290F4D">
              <w:rPr>
                <w:lang w:val="en-US"/>
              </w:rPr>
              <w:t>Spätburgunder</w:t>
            </w:r>
            <w:r w:rsidR="00A51BC0">
              <w:rPr>
                <w:lang w:val="en-US"/>
              </w:rPr>
              <w:t>9</w:t>
            </w:r>
            <w:r>
              <w:rPr>
                <w:lang w:val="en-US"/>
              </w:rPr>
              <w:t xml:space="preserve"> ha, </w:t>
            </w:r>
            <w:r w:rsidR="00A51BC0">
              <w:rPr>
                <w:lang w:val="en-US"/>
              </w:rPr>
              <w:t>portugieser</w:t>
            </w:r>
            <w:r>
              <w:rPr>
                <w:lang w:val="en-US"/>
              </w:rPr>
              <w:t xml:space="preserve"> 2 ha, </w:t>
            </w:r>
            <w:r w:rsidR="00A51BC0">
              <w:rPr>
                <w:lang w:val="en-US"/>
              </w:rPr>
              <w:t xml:space="preserve">domina 1 ha, </w:t>
            </w:r>
            <w:r>
              <w:rPr>
                <w:lang w:val="en-US"/>
              </w:rPr>
              <w:t>riesling 1 ha</w:t>
            </w:r>
            <w:r w:rsidR="00A51BC0">
              <w:rPr>
                <w:lang w:val="en-US"/>
              </w:rPr>
              <w:t>, grauburgunder1 ha</w:t>
            </w:r>
          </w:p>
        </w:tc>
      </w:tr>
    </w:tbl>
    <w:p w:rsidR="00CA7FD7" w:rsidRDefault="00635EA0" w:rsidP="004954D1">
      <w:pPr>
        <w:jc w:val="both"/>
        <w:rPr>
          <w:lang w:val="en-US"/>
        </w:rPr>
      </w:pPr>
      <w:r>
        <w:rPr>
          <w:noProof/>
          <w:lang w:eastAsia="fr-BE"/>
        </w:rPr>
        <w:lastRenderedPageBreak/>
        <w:drawing>
          <wp:inline distT="0" distB="0" distL="0" distR="0">
            <wp:extent cx="5760720" cy="1390650"/>
            <wp:effectExtent l="19050" t="0" r="0" b="0"/>
            <wp:docPr id="45" name="Image 44" descr="CAM00745 lanskrone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45 lanskrone corr.jpg"/>
                    <pic:cNvPicPr/>
                  </pic:nvPicPr>
                  <pic:blipFill>
                    <a:blip r:embed="rId57" cstate="print"/>
                    <a:stretch>
                      <a:fillRect/>
                    </a:stretch>
                  </pic:blipFill>
                  <pic:spPr>
                    <a:xfrm>
                      <a:off x="0" y="0"/>
                      <a:ext cx="5760720" cy="1390650"/>
                    </a:xfrm>
                    <a:prstGeom prst="rect">
                      <a:avLst/>
                    </a:prstGeom>
                  </pic:spPr>
                </pic:pic>
              </a:graphicData>
            </a:graphic>
          </wp:inline>
        </w:drawing>
      </w:r>
      <w:r w:rsidR="00CA7FD7">
        <w:rPr>
          <w:noProof/>
          <w:lang w:eastAsia="fr-BE"/>
        </w:rPr>
        <w:drawing>
          <wp:inline distT="0" distB="0" distL="0" distR="0">
            <wp:extent cx="2792389" cy="1570718"/>
            <wp:effectExtent l="19050" t="0" r="7961" b="0"/>
            <wp:docPr id="49" name="Image 48" descr="P105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77.JPG"/>
                    <pic:cNvPicPr/>
                  </pic:nvPicPr>
                  <pic:blipFill>
                    <a:blip r:embed="rId58" cstate="print"/>
                    <a:stretch>
                      <a:fillRect/>
                    </a:stretch>
                  </pic:blipFill>
                  <pic:spPr>
                    <a:xfrm>
                      <a:off x="0" y="0"/>
                      <a:ext cx="2793980" cy="1571613"/>
                    </a:xfrm>
                    <a:prstGeom prst="rect">
                      <a:avLst/>
                    </a:prstGeom>
                  </pic:spPr>
                </pic:pic>
              </a:graphicData>
            </a:graphic>
          </wp:inline>
        </w:drawing>
      </w:r>
      <w:r w:rsidR="00CA7FD7">
        <w:rPr>
          <w:noProof/>
          <w:lang w:eastAsia="fr-BE"/>
        </w:rPr>
        <w:drawing>
          <wp:inline distT="0" distB="0" distL="0" distR="0">
            <wp:extent cx="2840156" cy="1597613"/>
            <wp:effectExtent l="19050" t="0" r="0" b="0"/>
            <wp:docPr id="48" name="Image 5" descr="C:\Users\PKR\Downloads\Pictures\Adobe\Photos d'un appareil photo numérique\2016-06-18-1422-20\CAM00675 - Heimersheim Landskrone 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KR\Downloads\Pictures\Adobe\Photos d'un appareil photo numérique\2016-06-18-1422-20\CAM00675 - Heimersheim Landskrone Ost.jpg"/>
                    <pic:cNvPicPr>
                      <a:picLocks noChangeAspect="1" noChangeArrowheads="1"/>
                    </pic:cNvPicPr>
                  </pic:nvPicPr>
                  <pic:blipFill>
                    <a:blip r:embed="rId59" cstate="print"/>
                    <a:srcRect/>
                    <a:stretch>
                      <a:fillRect/>
                    </a:stretch>
                  </pic:blipFill>
                  <pic:spPr bwMode="auto">
                    <a:xfrm>
                      <a:off x="0" y="0"/>
                      <a:ext cx="2839045" cy="1596988"/>
                    </a:xfrm>
                    <a:prstGeom prst="rect">
                      <a:avLst/>
                    </a:prstGeom>
                    <a:noFill/>
                    <a:ln w="9525">
                      <a:noFill/>
                      <a:miter lim="800000"/>
                      <a:headEnd/>
                      <a:tailEnd/>
                    </a:ln>
                  </pic:spPr>
                </pic:pic>
              </a:graphicData>
            </a:graphic>
          </wp:inline>
        </w:drawing>
      </w:r>
    </w:p>
    <w:p w:rsidR="004954D1" w:rsidRPr="00E338D7" w:rsidRDefault="004954D1" w:rsidP="004954D1">
      <w:pPr>
        <w:jc w:val="both"/>
        <w:rPr>
          <w:b/>
        </w:rPr>
      </w:pPr>
      <w:r w:rsidRPr="00E338D7">
        <w:rPr>
          <w:b/>
        </w:rPr>
        <w:t>Heimersheimer</w:t>
      </w:r>
      <w:r w:rsidR="00D5099C" w:rsidRPr="00E338D7">
        <w:rPr>
          <w:b/>
        </w:rPr>
        <w:t xml:space="preserve"> </w:t>
      </w:r>
      <w:r w:rsidRPr="00E338D7">
        <w:rPr>
          <w:b/>
        </w:rPr>
        <w:t>Landskrone</w:t>
      </w:r>
      <w:r w:rsidR="00D5099C" w:rsidRPr="00E338D7">
        <w:rPr>
          <w:b/>
        </w:rPr>
        <w:t xml:space="preserve"> </w:t>
      </w:r>
      <w:r w:rsidRPr="00E338D7">
        <w:rPr>
          <w:b/>
        </w:rPr>
        <w:t>Spätburgunder</w:t>
      </w:r>
      <w:r w:rsidR="00D5099C" w:rsidRPr="00E338D7">
        <w:rPr>
          <w:b/>
        </w:rPr>
        <w:t xml:space="preserve"> </w:t>
      </w:r>
      <w:r w:rsidRPr="00E338D7">
        <w:rPr>
          <w:b/>
        </w:rPr>
        <w:t>Grosses Gewächs « B48 » 2012 – Nelles (35,00 €)</w:t>
      </w:r>
    </w:p>
    <w:p w:rsidR="00D5099C" w:rsidRDefault="00E338D7" w:rsidP="004954D1">
      <w:pPr>
        <w:jc w:val="both"/>
      </w:pPr>
      <w:r w:rsidRPr="00E338D7">
        <w:t>Bouquet complexe et séduisant sur les fruits m</w:t>
      </w:r>
      <w:r>
        <w:t xml:space="preserve">ûrs confiturés (prune, cerise, sureau), éthéré, vanillé, </w:t>
      </w:r>
      <w:r w:rsidR="00533F09">
        <w:t xml:space="preserve">flotral, </w:t>
      </w:r>
      <w:r>
        <w:t xml:space="preserve">cendré et mentholé avec une touche de fumée et à certains moments une magnifique fraise des bois. En bouche, c’est plein, avec un fruité acidulé qui contraste avec la (presque sur-)maturité du bouquet. Très beaux tanins soyeux, beaucoup de richesse qui ne nuit pas à une certaine impression de classe. Très bel équilibre global et grande longueur avec une pointe de caillou. Un vin qui a de la présence dans un style affirmé et original. Petit bémol : si c’est élégant et complexe, cela manque un peu de naturel et le fruit exacerbé soutenu par une volatile plus importante que </w:t>
      </w:r>
      <w:r w:rsidR="00533F09">
        <w:t>de coutume pourrait rendre l’ensemble un peu écoeurant pour certains palais.</w:t>
      </w:r>
    </w:p>
    <w:p w:rsidR="00A51BC0" w:rsidRDefault="00A51BC0" w:rsidP="00A51BC0">
      <w:pPr>
        <w:jc w:val="both"/>
        <w:rPr>
          <w:i/>
          <w:sz w:val="28"/>
          <w:szCs w:val="28"/>
        </w:rPr>
      </w:pPr>
      <w:r>
        <w:rPr>
          <w:i/>
          <w:sz w:val="28"/>
          <w:szCs w:val="28"/>
        </w:rPr>
        <w:t>Kapellenberg</w:t>
      </w:r>
    </w:p>
    <w:p w:rsidR="00240538" w:rsidRPr="00D5099C" w:rsidRDefault="00240538" w:rsidP="00A51BC0">
      <w:pPr>
        <w:jc w:val="both"/>
        <w:rPr>
          <w:i/>
        </w:rPr>
      </w:pPr>
      <w:r w:rsidRPr="00D5099C">
        <w:rPr>
          <w:i/>
        </w:rPr>
        <w:t>Ce vignoble est reconnu comme le plus qualitatif de ceux qui sont implantés en rive droite de l’Ahr malgré un ensoleillement plus limité.</w:t>
      </w:r>
    </w:p>
    <w:tbl>
      <w:tblPr>
        <w:tblStyle w:val="Grilledutableau"/>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tblPr>
      <w:tblGrid>
        <w:gridCol w:w="1809"/>
        <w:gridCol w:w="7403"/>
      </w:tblGrid>
      <w:tr w:rsidR="00A51BC0" w:rsidTr="00DC030C">
        <w:tc>
          <w:tcPr>
            <w:tcW w:w="1809" w:type="dxa"/>
          </w:tcPr>
          <w:p w:rsidR="00A51BC0" w:rsidRDefault="00A51BC0" w:rsidP="00DC030C">
            <w:pPr>
              <w:jc w:val="both"/>
            </w:pPr>
            <w:r>
              <w:t>Exposition</w:t>
            </w:r>
          </w:p>
        </w:tc>
        <w:tc>
          <w:tcPr>
            <w:tcW w:w="7403" w:type="dxa"/>
          </w:tcPr>
          <w:p w:rsidR="00A51BC0" w:rsidRDefault="00A51BC0" w:rsidP="00A51BC0">
            <w:pPr>
              <w:jc w:val="both"/>
            </w:pPr>
            <w:r>
              <w:t>Sud-ouest à ouest</w:t>
            </w:r>
            <w:r w:rsidR="00240538">
              <w:t xml:space="preserve"> (mais majoritairement ouest)</w:t>
            </w:r>
          </w:p>
        </w:tc>
      </w:tr>
      <w:tr w:rsidR="00A51BC0" w:rsidTr="00DC030C">
        <w:tc>
          <w:tcPr>
            <w:tcW w:w="1809" w:type="dxa"/>
          </w:tcPr>
          <w:p w:rsidR="00A51BC0" w:rsidRDefault="00A51BC0" w:rsidP="00DC030C">
            <w:pPr>
              <w:jc w:val="both"/>
            </w:pPr>
            <w:r>
              <w:t>Sols / Sous-sols</w:t>
            </w:r>
          </w:p>
        </w:tc>
        <w:tc>
          <w:tcPr>
            <w:tcW w:w="7403" w:type="dxa"/>
          </w:tcPr>
          <w:p w:rsidR="00A51BC0" w:rsidRDefault="00A51BC0" w:rsidP="00A51BC0">
            <w:pPr>
              <w:jc w:val="both"/>
            </w:pPr>
            <w:r>
              <w:t>Schistes délités ; loess et argiles fines</w:t>
            </w:r>
          </w:p>
        </w:tc>
      </w:tr>
      <w:tr w:rsidR="00A51BC0" w:rsidTr="00DC030C">
        <w:tc>
          <w:tcPr>
            <w:tcW w:w="1809" w:type="dxa"/>
          </w:tcPr>
          <w:p w:rsidR="00A51BC0" w:rsidRDefault="00A51BC0" w:rsidP="00DC030C">
            <w:pPr>
              <w:jc w:val="both"/>
            </w:pPr>
            <w:r>
              <w:t>Altitude / pente</w:t>
            </w:r>
          </w:p>
        </w:tc>
        <w:tc>
          <w:tcPr>
            <w:tcW w:w="7403" w:type="dxa"/>
          </w:tcPr>
          <w:p w:rsidR="00A51BC0" w:rsidRDefault="00A51BC0" w:rsidP="00A51BC0">
            <w:pPr>
              <w:jc w:val="both"/>
            </w:pPr>
            <w:r>
              <w:t>100 à 150 m / pente moyenne à forte (inclinaison de 20% à 40% selon les endroits)</w:t>
            </w:r>
          </w:p>
        </w:tc>
      </w:tr>
      <w:tr w:rsidR="00A51BC0" w:rsidTr="00DC030C">
        <w:tc>
          <w:tcPr>
            <w:tcW w:w="1809" w:type="dxa"/>
          </w:tcPr>
          <w:p w:rsidR="00A51BC0" w:rsidRDefault="00A51BC0" w:rsidP="00DC030C">
            <w:pPr>
              <w:jc w:val="both"/>
            </w:pPr>
            <w:r>
              <w:t>Superficie</w:t>
            </w:r>
          </w:p>
        </w:tc>
        <w:tc>
          <w:tcPr>
            <w:tcW w:w="7403" w:type="dxa"/>
          </w:tcPr>
          <w:p w:rsidR="00A51BC0" w:rsidRDefault="00A51BC0" w:rsidP="00A51BC0">
            <w:pPr>
              <w:jc w:val="both"/>
            </w:pPr>
            <w:r>
              <w:t>22 Ha dont 18 plantés</w:t>
            </w:r>
          </w:p>
        </w:tc>
      </w:tr>
      <w:tr w:rsidR="00A51BC0" w:rsidRPr="003053C5" w:rsidTr="00DC030C">
        <w:tc>
          <w:tcPr>
            <w:tcW w:w="1809" w:type="dxa"/>
          </w:tcPr>
          <w:p w:rsidR="00A51BC0" w:rsidRDefault="00A51BC0" w:rsidP="00DC030C">
            <w:pPr>
              <w:jc w:val="both"/>
            </w:pPr>
            <w:r>
              <w:t>Encépagement</w:t>
            </w:r>
          </w:p>
        </w:tc>
        <w:tc>
          <w:tcPr>
            <w:tcW w:w="7403" w:type="dxa"/>
          </w:tcPr>
          <w:p w:rsidR="00A51BC0" w:rsidRPr="00290F4D" w:rsidRDefault="00A51BC0" w:rsidP="00A51BC0">
            <w:pPr>
              <w:jc w:val="both"/>
              <w:rPr>
                <w:lang w:val="en-US"/>
              </w:rPr>
            </w:pPr>
            <w:r w:rsidRPr="00290F4D">
              <w:rPr>
                <w:lang w:val="en-US"/>
              </w:rPr>
              <w:t>Spätburgunder</w:t>
            </w:r>
            <w:r>
              <w:rPr>
                <w:lang w:val="en-US"/>
              </w:rPr>
              <w:t>11 ha, portugieser 4 ha, frühburgunder 1 ha, weissburgunder 1 ha</w:t>
            </w:r>
          </w:p>
        </w:tc>
      </w:tr>
    </w:tbl>
    <w:p w:rsidR="00691D1D" w:rsidRPr="00691D1D" w:rsidRDefault="00FC7F36" w:rsidP="0097472B">
      <w:pPr>
        <w:jc w:val="both"/>
        <w:rPr>
          <w:lang w:val="en-US"/>
        </w:rPr>
      </w:pPr>
      <w:r>
        <w:rPr>
          <w:noProof/>
          <w:lang w:eastAsia="fr-BE"/>
        </w:rPr>
        <w:lastRenderedPageBreak/>
        <w:drawing>
          <wp:inline distT="0" distB="0" distL="0" distR="0">
            <wp:extent cx="4982855" cy="2275570"/>
            <wp:effectExtent l="19050" t="0" r="8245" b="0"/>
            <wp:docPr id="33" name="Image 32" descr="CAM00743 Kapellenberg c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743 Kapellenberg corr.jpg"/>
                    <pic:cNvPicPr/>
                  </pic:nvPicPr>
                  <pic:blipFill>
                    <a:blip r:embed="rId60" cstate="print"/>
                    <a:stretch>
                      <a:fillRect/>
                    </a:stretch>
                  </pic:blipFill>
                  <pic:spPr>
                    <a:xfrm>
                      <a:off x="0" y="0"/>
                      <a:ext cx="4982806" cy="2275547"/>
                    </a:xfrm>
                    <a:prstGeom prst="rect">
                      <a:avLst/>
                    </a:prstGeom>
                  </pic:spPr>
                </pic:pic>
              </a:graphicData>
            </a:graphic>
          </wp:inline>
        </w:drawing>
      </w:r>
    </w:p>
    <w:p w:rsidR="00533F09" w:rsidRPr="00533F09" w:rsidRDefault="00533F09" w:rsidP="0097472B">
      <w:pPr>
        <w:jc w:val="both"/>
        <w:rPr>
          <w:b/>
          <w:sz w:val="28"/>
          <w:szCs w:val="28"/>
        </w:rPr>
      </w:pPr>
      <w:r w:rsidRPr="00533F09">
        <w:rPr>
          <w:b/>
          <w:sz w:val="28"/>
          <w:szCs w:val="28"/>
        </w:rPr>
        <w:t>QUELQUES VINS D’ASSEMBLAGE…</w:t>
      </w:r>
    </w:p>
    <w:p w:rsidR="00533F09" w:rsidRPr="00DD5480" w:rsidRDefault="00533F09" w:rsidP="0097472B">
      <w:pPr>
        <w:jc w:val="both"/>
        <w:rPr>
          <w:b/>
          <w:lang w:val="en-US"/>
        </w:rPr>
      </w:pPr>
      <w:r w:rsidRPr="00DD5480">
        <w:rPr>
          <w:b/>
          <w:lang w:val="en-US"/>
        </w:rPr>
        <w:t>Pinot Noir « R » 2013 – WG Mayschoss</w:t>
      </w:r>
      <w:r w:rsidR="00DD5480" w:rsidRPr="00DD5480">
        <w:rPr>
          <w:b/>
          <w:lang w:val="en-US"/>
        </w:rPr>
        <w:t xml:space="preserve"> (19,90 €)</w:t>
      </w:r>
    </w:p>
    <w:p w:rsidR="00533F09" w:rsidRDefault="00533F09" w:rsidP="0097472B">
      <w:pPr>
        <w:jc w:val="both"/>
      </w:pPr>
      <w:r>
        <w:t>Bouquet typique de cerises et prunes mûres coexistant avec un boisé élégant mais froid. Touche florale et pointe végétale complètent le tableau dans lequel l’él</w:t>
      </w:r>
      <w:r w:rsidR="005D2115">
        <w:t>e</w:t>
      </w:r>
      <w:r>
        <w:t xml:space="preserve">vage tend à prendre de plus en plus de place à l’aération (curieusement, </w:t>
      </w:r>
      <w:r w:rsidR="005D2115">
        <w:t xml:space="preserve">c’est </w:t>
      </w:r>
      <w:r>
        <w:t>l’inverse de ce qui se passe habituellement). Attaque fine, très fruitée ;</w:t>
      </w:r>
      <w:r w:rsidR="005D2115">
        <w:t xml:space="preserve"> grâce à des tanins un peu accrocheurs,</w:t>
      </w:r>
      <w:r>
        <w:t xml:space="preserve"> retour de la structure en milieu de bouche où l’alcool</w:t>
      </w:r>
      <w:r w:rsidR="005D2115">
        <w:t>,</w:t>
      </w:r>
      <w:r>
        <w:t xml:space="preserve"> non dominant </w:t>
      </w:r>
      <w:r w:rsidR="005D2115">
        <w:t xml:space="preserve">cependant, </w:t>
      </w:r>
      <w:r>
        <w:t>donne un beau volume</w:t>
      </w:r>
      <w:r w:rsidR="005D2115">
        <w:t>. L’élevage revient en finale (clou de girofle) et assèche un peu l’ensemble tout en masquant le pinot.</w:t>
      </w:r>
    </w:p>
    <w:p w:rsidR="005D2115" w:rsidRPr="00DD5480" w:rsidRDefault="005D2115" w:rsidP="0097472B">
      <w:pPr>
        <w:jc w:val="both"/>
        <w:rPr>
          <w:b/>
          <w:lang w:val="en-US"/>
        </w:rPr>
      </w:pPr>
      <w:r w:rsidRPr="00DD5480">
        <w:rPr>
          <w:b/>
          <w:lang w:val="en-US"/>
        </w:rPr>
        <w:t>Spätburgunder Selektion XII Trauben 2012 – WG Mayschoss</w:t>
      </w:r>
      <w:r w:rsidR="00DD5480">
        <w:rPr>
          <w:b/>
          <w:lang w:val="en-US"/>
        </w:rPr>
        <w:t xml:space="preserve"> (19,50 €)</w:t>
      </w:r>
    </w:p>
    <w:p w:rsidR="005D2115" w:rsidRDefault="00DD5480" w:rsidP="0097472B">
      <w:pPr>
        <w:jc w:val="both"/>
      </w:pPr>
      <w:r>
        <w:t>(Dégustation lors de « Pinot Europe »). Le cru est un des hauts de gamme de la cave et est élaboré au départ d’une sélection sévère à laquelle on associe un élevage à la mesure des ambitions.</w:t>
      </w:r>
      <w:r>
        <w:br/>
        <w:t>Le vin s’exprime fort et même « toutes voiles dehors » comme le remarque un des dégustateurs. C’est puissant, énergique, aromatique (principalement cassis, herbes aromatiques, torréfaction légère, empyreumatique), volumineux mais cela reste malgré tout du pinot. Les tanins sont soyeux et la finale, qui pourrait être plus persistante, marque un beau retour du fruit. Vin en largeur, à point malgré sa jeunesse. Excellent et rapport prix/ plaisir imbattable.</w:t>
      </w:r>
    </w:p>
    <w:p w:rsidR="00DD5480" w:rsidRPr="00E94FB8" w:rsidRDefault="00DD5480" w:rsidP="00DD5480">
      <w:pPr>
        <w:jc w:val="both"/>
        <w:rPr>
          <w:b/>
        </w:rPr>
      </w:pPr>
      <w:r w:rsidRPr="00E94FB8">
        <w:rPr>
          <w:b/>
        </w:rPr>
        <w:t xml:space="preserve">Spätburgunder Caspar C  </w:t>
      </w:r>
      <w:r w:rsidR="00E94FB8" w:rsidRPr="00E94FB8">
        <w:rPr>
          <w:b/>
        </w:rPr>
        <w:t xml:space="preserve">2013 </w:t>
      </w:r>
      <w:r w:rsidRPr="00E94FB8">
        <w:rPr>
          <w:b/>
        </w:rPr>
        <w:t xml:space="preserve">– Deutzerhof </w:t>
      </w:r>
      <w:r w:rsidR="00E94FB8" w:rsidRPr="00E94FB8">
        <w:rPr>
          <w:b/>
        </w:rPr>
        <w:t xml:space="preserve">(23,00 €) – </w:t>
      </w:r>
      <w:r w:rsidR="00E94FB8" w:rsidRPr="00E94FB8">
        <w:rPr>
          <w:b/>
          <w:sz w:val="18"/>
          <w:szCs w:val="18"/>
        </w:rPr>
        <w:t>Assemblage de Daubhaus et Landskrone</w:t>
      </w:r>
    </w:p>
    <w:p w:rsidR="00DD5480" w:rsidRDefault="00DD5480" w:rsidP="0097472B">
      <w:pPr>
        <w:jc w:val="both"/>
      </w:pPr>
      <w:r>
        <w:t>(Dégustation lors de « Pinot Europe »). Cette cuvée est un peu la carte de visite du domaine mais ses ambitions restent aussi relativement limitées. Le bouquet, qui présente un peu de volatile (non dérangeante cependant) reste dans la discrétion dans un style fruité / épicé de bonne tenue mais qui doit se développer. La bouche est ronde, juteuse et savoureuse avec une structure finement charpentée et une finale sur la groseille qui soutient la fraîcheur. </w:t>
      </w:r>
    </w:p>
    <w:p w:rsidR="00E94FB8" w:rsidRPr="00E94FB8" w:rsidRDefault="00E94FB8" w:rsidP="0097472B">
      <w:pPr>
        <w:jc w:val="both"/>
        <w:rPr>
          <w:b/>
        </w:rPr>
      </w:pPr>
      <w:r w:rsidRPr="00E94FB8">
        <w:rPr>
          <w:b/>
        </w:rPr>
        <w:t>Spätburgunder Schieferturm 2012 – Erwin Riske (14,90 €)</w:t>
      </w:r>
    </w:p>
    <w:p w:rsidR="00E94FB8" w:rsidRPr="00DD5480" w:rsidRDefault="00E94FB8" w:rsidP="0097472B">
      <w:pPr>
        <w:jc w:val="both"/>
      </w:pPr>
      <w:r>
        <w:t>Le premier nez, assez fermé, exprime un boisé chicorée, du café et un côté salin. A l’aération, on perçoit davantage de fruit et un trait de vert. Cela reste discret avec maintien des notes crayeuses mais moins de l’élevage. L’attaque est fine et ferme ; on poursuit en milieu de bouche avec des tanins délicats mais un peu verts</w:t>
      </w:r>
      <w:r w:rsidR="00466F71">
        <w:t xml:space="preserve"> et un élevage un peu dominant</w:t>
      </w:r>
      <w:r>
        <w:t xml:space="preserve">. Ce n’est pas très puissant mais cela </w:t>
      </w:r>
      <w:r>
        <w:lastRenderedPageBreak/>
        <w:t>ne manque pas de car</w:t>
      </w:r>
      <w:r w:rsidR="00466F71">
        <w:t>a</w:t>
      </w:r>
      <w:r>
        <w:t>ctère. Le vin se transforme après une longue aération : la bouche se montre davantage fruitée et juteuse avec beaucoup de fraîcheur tout en restant simple</w:t>
      </w:r>
      <w:r w:rsidR="00466F71">
        <w:t>. Au final : une bouteille qui ne manque de séduction pour autant que l’on ne s’évertue pas à y chercher ce qui ne s’y trouve pas. Bon rapport prix / plaisir.</w:t>
      </w:r>
    </w:p>
    <w:p w:rsidR="00CB0A27" w:rsidRPr="005B4B7B" w:rsidRDefault="0007291A" w:rsidP="0097472B">
      <w:pPr>
        <w:jc w:val="both"/>
        <w:rPr>
          <w:b/>
          <w:sz w:val="28"/>
          <w:szCs w:val="28"/>
        </w:rPr>
      </w:pPr>
      <w:r>
        <w:rPr>
          <w:b/>
          <w:sz w:val="28"/>
          <w:szCs w:val="28"/>
        </w:rPr>
        <w:t>A</w:t>
      </w:r>
      <w:r w:rsidR="00CB0A27" w:rsidRPr="005B4B7B">
        <w:rPr>
          <w:b/>
          <w:sz w:val="28"/>
          <w:szCs w:val="28"/>
        </w:rPr>
        <w:t>NNEXES</w:t>
      </w:r>
    </w:p>
    <w:p w:rsidR="00CB0A27" w:rsidRDefault="00CB0A27" w:rsidP="0097472B">
      <w:pPr>
        <w:jc w:val="both"/>
      </w:pPr>
      <w:r>
        <w:t>Définitions</w:t>
      </w:r>
    </w:p>
    <w:p w:rsidR="008416CE" w:rsidRDefault="00CB0A27" w:rsidP="008416CE">
      <w:pPr>
        <w:spacing w:after="0" w:line="240" w:lineRule="auto"/>
      </w:pPr>
      <w:r w:rsidRPr="001B08DB">
        <w:rPr>
          <w:b/>
          <w:bCs/>
        </w:rPr>
        <w:t>Le lœss</w:t>
      </w:r>
      <w:r w:rsidRPr="001B08DB">
        <w:t xml:space="preserve"> est une </w:t>
      </w:r>
      <w:hyperlink r:id="rId61" w:tooltip="Roche" w:history="1">
        <w:r w:rsidRPr="001B08DB">
          <w:rPr>
            <w:rStyle w:val="Lienhypertexte"/>
            <w:color w:val="auto"/>
            <w:u w:val="none"/>
          </w:rPr>
          <w:t>roche</w:t>
        </w:r>
      </w:hyperlink>
      <w:r w:rsidR="004C1E78" w:rsidRPr="001B08DB">
        <w:t xml:space="preserve">sédimentaire </w:t>
      </w:r>
      <w:hyperlink r:id="rId62" w:tooltip="Détritique" w:history="1">
        <w:r w:rsidRPr="001B08DB">
          <w:rPr>
            <w:rStyle w:val="Lienhypertexte"/>
            <w:color w:val="auto"/>
            <w:u w:val="none"/>
          </w:rPr>
          <w:t>détritique</w:t>
        </w:r>
      </w:hyperlink>
      <w:r w:rsidR="005D0857" w:rsidRPr="001B08DB">
        <w:t xml:space="preserve">de type argilo-calcaire, </w:t>
      </w:r>
      <w:r w:rsidR="004C1E78" w:rsidRPr="001B08DB">
        <w:t>meuble</w:t>
      </w:r>
      <w:r w:rsidR="005D0857" w:rsidRPr="001B08DB">
        <w:t xml:space="preserve"> et friable</w:t>
      </w:r>
      <w:r w:rsidRPr="001B08DB">
        <w:t xml:space="preserve">, jaune à marron, douce, grumeleuse et légère, qui se forme par accumulation de </w:t>
      </w:r>
      <w:r w:rsidR="004C1E78" w:rsidRPr="001B08DB">
        <w:t>limons (</w:t>
      </w:r>
      <w:r w:rsidRPr="001B08DB">
        <w:t xml:space="preserve">très fins débris d'autres roches et de </w:t>
      </w:r>
      <w:hyperlink r:id="rId63" w:tooltip="Minéraux" w:history="1">
        <w:r w:rsidRPr="001B08DB">
          <w:rPr>
            <w:rStyle w:val="Lienhypertexte"/>
            <w:color w:val="auto"/>
            <w:u w:val="none"/>
          </w:rPr>
          <w:t>minéraux</w:t>
        </w:r>
      </w:hyperlink>
      <w:r w:rsidR="004C1E78" w:rsidRPr="001B08DB">
        <w:t>)</w:t>
      </w:r>
      <w:r w:rsidRPr="001B08DB">
        <w:t xml:space="preserve"> transportés par le vent</w:t>
      </w:r>
      <w:r w:rsidR="004C1E78" w:rsidRPr="001B08DB">
        <w:t xml:space="preserve"> (érosion éolienne)</w:t>
      </w:r>
      <w:r w:rsidRPr="001B08DB">
        <w:t>.</w:t>
      </w:r>
    </w:p>
    <w:p w:rsidR="003D2A6F" w:rsidRPr="001B08DB" w:rsidRDefault="003D2A6F" w:rsidP="008416CE">
      <w:pPr>
        <w:spacing w:after="0" w:line="240" w:lineRule="auto"/>
      </w:pPr>
      <w:r>
        <w:rPr>
          <w:noProof/>
          <w:lang w:eastAsia="fr-BE"/>
        </w:rPr>
        <w:drawing>
          <wp:inline distT="0" distB="0" distL="0" distR="0">
            <wp:extent cx="3008575" cy="1692323"/>
            <wp:effectExtent l="19050" t="0" r="1325" b="0"/>
            <wp:docPr id="25" name="Image 24" descr="1465990797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5990797397.jpg"/>
                    <pic:cNvPicPr/>
                  </pic:nvPicPr>
                  <pic:blipFill>
                    <a:blip r:embed="rId64" cstate="print"/>
                    <a:stretch>
                      <a:fillRect/>
                    </a:stretch>
                  </pic:blipFill>
                  <pic:spPr>
                    <a:xfrm>
                      <a:off x="0" y="0"/>
                      <a:ext cx="3008588" cy="1692330"/>
                    </a:xfrm>
                    <a:prstGeom prst="rect">
                      <a:avLst/>
                    </a:prstGeom>
                  </pic:spPr>
                </pic:pic>
              </a:graphicData>
            </a:graphic>
          </wp:inline>
        </w:drawing>
      </w:r>
      <w:r w:rsidRPr="003D2A6F">
        <w:rPr>
          <w:i/>
          <w:sz w:val="18"/>
          <w:szCs w:val="18"/>
        </w:rPr>
        <w:t>Couche de loess</w:t>
      </w:r>
    </w:p>
    <w:p w:rsidR="00CB0A27" w:rsidRPr="001B08DB" w:rsidRDefault="005D0857" w:rsidP="008416CE">
      <w:pPr>
        <w:spacing w:after="0" w:line="240" w:lineRule="auto"/>
      </w:pPr>
      <w:r w:rsidRPr="001B08DB">
        <w:br/>
      </w:r>
      <w:r w:rsidR="00CB0A27" w:rsidRPr="001B08DB">
        <w:rPr>
          <w:b/>
          <w:bCs/>
        </w:rPr>
        <w:t>Lehm :</w:t>
      </w:r>
      <w:hyperlink r:id="rId65" w:tooltip="Argile" w:history="1">
        <w:r w:rsidR="00CB0A27" w:rsidRPr="001B08DB">
          <w:rPr>
            <w:rStyle w:val="Lienhypertexte"/>
            <w:color w:val="auto"/>
            <w:u w:val="none"/>
          </w:rPr>
          <w:t>Argile</w:t>
        </w:r>
      </w:hyperlink>
      <w:r w:rsidR="004C1E78" w:rsidRPr="001B08DB">
        <w:t>meuble à grain fin</w:t>
      </w:r>
      <w:r w:rsidR="00CB0A27" w:rsidRPr="001B08DB">
        <w:t xml:space="preserve">, de couleur jaune, grise ou rougeâtre, qui correspond le plus souvent </w:t>
      </w:r>
      <w:r w:rsidRPr="001B08DB">
        <w:t>à la partie</w:t>
      </w:r>
      <w:r w:rsidR="00CB0A27" w:rsidRPr="001B08DB">
        <w:t xml:space="preserve"> supérieure et décalcifiée d'une couche de lœss.</w:t>
      </w:r>
    </w:p>
    <w:p w:rsidR="008416CE" w:rsidRPr="001B08DB" w:rsidRDefault="008416CE" w:rsidP="008416CE">
      <w:pPr>
        <w:spacing w:after="0" w:line="240" w:lineRule="auto"/>
      </w:pPr>
    </w:p>
    <w:p w:rsidR="00BD1AA0" w:rsidRDefault="00BD1AA0" w:rsidP="00DB6411">
      <w:pPr>
        <w:shd w:val="clear" w:color="auto" w:fill="F5F9FD"/>
        <w:spacing w:line="240" w:lineRule="auto"/>
        <w:jc w:val="both"/>
      </w:pPr>
      <w:r w:rsidRPr="001B08DB">
        <w:rPr>
          <w:b/>
          <w:bCs/>
        </w:rPr>
        <w:t>Le Schiste</w:t>
      </w:r>
      <w:r w:rsidRPr="001B08DB">
        <w:t xml:space="preserve"> est une </w:t>
      </w:r>
      <w:hyperlink r:id="rId66" w:tooltip="Roche" w:history="1">
        <w:r w:rsidRPr="001B08DB">
          <w:rPr>
            <w:rStyle w:val="Lienhypertexte"/>
            <w:color w:val="auto"/>
            <w:u w:val="none"/>
          </w:rPr>
          <w:t>roche</w:t>
        </w:r>
      </w:hyperlink>
      <w:r w:rsidRPr="001B08DB">
        <w:t xml:space="preserve"> qui se forme par </w:t>
      </w:r>
      <w:hyperlink r:id="rId67" w:tooltip="Métamorphisme" w:history="1">
        <w:r w:rsidRPr="001B08DB">
          <w:rPr>
            <w:rStyle w:val="Lienhypertexte"/>
            <w:color w:val="auto"/>
            <w:u w:val="none"/>
          </w:rPr>
          <w:t>métamorphisme</w:t>
        </w:r>
      </w:hyperlink>
      <w:r w:rsidRPr="001B08DB">
        <w:t xml:space="preserve"> de moyen degré de sédiments à grain fin et </w:t>
      </w:r>
      <w:r w:rsidR="003D2A6F">
        <w:t xml:space="preserve">qui </w:t>
      </w:r>
      <w:r w:rsidRPr="001B08DB">
        <w:t xml:space="preserve">se délite en feuilles plus ou moins épaisses, ondulées ou irrégulières. </w:t>
      </w:r>
      <w:r w:rsidR="004C1E78" w:rsidRPr="001B08DB">
        <w:t>Pour simplifier, le schiste provient d’une transformation des couches sédimentaires d’argile sous l’effet de températures et de pressions exceptionnelles</w:t>
      </w:r>
      <w:r w:rsidR="003D2A6F">
        <w:t>.</w:t>
      </w:r>
    </w:p>
    <w:p w:rsidR="003D2A6F" w:rsidRPr="001B08DB" w:rsidRDefault="003D2A6F" w:rsidP="00DB6411">
      <w:pPr>
        <w:shd w:val="clear" w:color="auto" w:fill="F5F9FD"/>
        <w:spacing w:line="240" w:lineRule="auto"/>
        <w:jc w:val="both"/>
      </w:pPr>
      <w:r>
        <w:rPr>
          <w:noProof/>
          <w:lang w:eastAsia="fr-BE"/>
        </w:rPr>
        <w:drawing>
          <wp:inline distT="0" distB="0" distL="0" distR="0">
            <wp:extent cx="2353457" cy="1323820"/>
            <wp:effectExtent l="0" t="514350" r="0" b="504980"/>
            <wp:docPr id="26" name="Image 25" descr="P105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52.JPG"/>
                    <pic:cNvPicPr/>
                  </pic:nvPicPr>
                  <pic:blipFill>
                    <a:blip r:embed="rId68" cstate="print"/>
                    <a:stretch>
                      <a:fillRect/>
                    </a:stretch>
                  </pic:blipFill>
                  <pic:spPr>
                    <a:xfrm rot="5400000">
                      <a:off x="0" y="0"/>
                      <a:ext cx="2357486" cy="1326086"/>
                    </a:xfrm>
                    <a:prstGeom prst="rect">
                      <a:avLst/>
                    </a:prstGeom>
                  </pic:spPr>
                </pic:pic>
              </a:graphicData>
            </a:graphic>
          </wp:inline>
        </w:drawing>
      </w:r>
      <w:r w:rsidRPr="003D2A6F">
        <w:rPr>
          <w:i/>
          <w:sz w:val="18"/>
          <w:szCs w:val="18"/>
        </w:rPr>
        <w:t>Veine de schiste du dévonien</w:t>
      </w:r>
    </w:p>
    <w:p w:rsidR="00DB6411" w:rsidRDefault="00DB6411" w:rsidP="00DB6411">
      <w:pPr>
        <w:shd w:val="clear" w:color="auto" w:fill="F5F9FD"/>
        <w:spacing w:line="240" w:lineRule="auto"/>
        <w:jc w:val="both"/>
      </w:pPr>
      <w:r w:rsidRPr="001B08DB">
        <w:rPr>
          <w:b/>
          <w:bCs/>
        </w:rPr>
        <w:t>Grauwacke</w:t>
      </w:r>
      <w:r w:rsidRPr="001B08DB">
        <w:t xml:space="preserve"> : </w:t>
      </w:r>
      <w:hyperlink r:id="rId69" w:tooltip="Roche" w:history="1">
        <w:r w:rsidRPr="001B08DB">
          <w:rPr>
            <w:rStyle w:val="Lienhypertexte"/>
            <w:color w:val="auto"/>
            <w:u w:val="none"/>
          </w:rPr>
          <w:t>Roche</w:t>
        </w:r>
      </w:hyperlink>
      <w:r w:rsidRPr="001B08DB">
        <w:t xml:space="preserve"> détritique renfermant des grains de </w:t>
      </w:r>
      <w:hyperlink r:id="rId70" w:tooltip="Quartz" w:history="1">
        <w:r w:rsidRPr="001B08DB">
          <w:rPr>
            <w:rStyle w:val="Lienhypertexte"/>
            <w:color w:val="auto"/>
            <w:u w:val="none"/>
          </w:rPr>
          <w:t>quartz</w:t>
        </w:r>
      </w:hyperlink>
      <w:r w:rsidRPr="001B08DB">
        <w:t xml:space="preserve"> et de </w:t>
      </w:r>
      <w:hyperlink r:id="rId71" w:tooltip="Feldspath" w:history="1">
        <w:r w:rsidRPr="001B08DB">
          <w:rPr>
            <w:rStyle w:val="Lienhypertexte"/>
            <w:color w:val="auto"/>
            <w:u w:val="none"/>
          </w:rPr>
          <w:t>feldspath</w:t>
        </w:r>
      </w:hyperlink>
      <w:r w:rsidRPr="001B08DB">
        <w:t xml:space="preserve">, mais aussi parfois des débris de </w:t>
      </w:r>
      <w:hyperlink r:id="rId72" w:tooltip="Roches volcaniques" w:history="1">
        <w:r w:rsidRPr="001B08DB">
          <w:rPr>
            <w:rStyle w:val="Lienhypertexte"/>
            <w:color w:val="auto"/>
            <w:u w:val="none"/>
          </w:rPr>
          <w:t>roches volcaniques</w:t>
        </w:r>
      </w:hyperlink>
      <w:r w:rsidRPr="001B08DB">
        <w:t xml:space="preserve"> cimentés par une matrice riche en </w:t>
      </w:r>
      <w:hyperlink r:id="rId73" w:tooltip="Chlorite" w:history="1">
        <w:r w:rsidRPr="001B08DB">
          <w:rPr>
            <w:rStyle w:val="Lienhypertexte"/>
            <w:color w:val="auto"/>
            <w:u w:val="none"/>
          </w:rPr>
          <w:t>chlorite</w:t>
        </w:r>
      </w:hyperlink>
      <w:r w:rsidRPr="001B08DB">
        <w:t xml:space="preserve"> et en matériaux </w:t>
      </w:r>
      <w:hyperlink r:id="rId74" w:tooltip="Argile" w:history="1">
        <w:r w:rsidRPr="001B08DB">
          <w:rPr>
            <w:rStyle w:val="Lienhypertexte"/>
            <w:color w:val="auto"/>
            <w:u w:val="none"/>
          </w:rPr>
          <w:t>argileux</w:t>
        </w:r>
      </w:hyperlink>
      <w:r w:rsidRPr="001B08DB">
        <w:t>. De couleur plut</w:t>
      </w:r>
      <w:r w:rsidR="00487D65" w:rsidRPr="001B08DB">
        <w:t>ô</w:t>
      </w:r>
      <w:r w:rsidRPr="001B08DB">
        <w:t xml:space="preserve">t sombre, allant du gris </w:t>
      </w:r>
      <w:r w:rsidR="00487D65" w:rsidRPr="001B08DB">
        <w:t>moyen au</w:t>
      </w:r>
      <w:r w:rsidRPr="001B08DB">
        <w:t xml:space="preserve"> vert foncé </w:t>
      </w:r>
      <w:r w:rsidR="00487D65" w:rsidRPr="001B08DB">
        <w:t xml:space="preserve">ou </w:t>
      </w:r>
      <w:r w:rsidRPr="001B08DB">
        <w:t>au noirâtre.</w:t>
      </w:r>
      <w:r w:rsidR="00487D65" w:rsidRPr="001B08DB">
        <w:t xml:space="preserve"> Sa formation est similaire à celle du grès (débris à grain fin liés par un ciment).</w:t>
      </w:r>
    </w:p>
    <w:p w:rsidR="006168EE" w:rsidRPr="001B08DB" w:rsidRDefault="006168EE" w:rsidP="00DB6411">
      <w:pPr>
        <w:shd w:val="clear" w:color="auto" w:fill="F5F9FD"/>
        <w:spacing w:line="240" w:lineRule="auto"/>
        <w:jc w:val="both"/>
      </w:pPr>
      <w:r>
        <w:rPr>
          <w:noProof/>
          <w:lang w:eastAsia="fr-BE"/>
        </w:rPr>
        <w:lastRenderedPageBreak/>
        <w:drawing>
          <wp:inline distT="0" distB="0" distL="0" distR="0">
            <wp:extent cx="2724530" cy="1815152"/>
            <wp:effectExtent l="19050" t="0" r="0" b="0"/>
            <wp:docPr id="53" name="Image 52" descr="grauwacke DSC06035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uwacke DSC06035z.jpg"/>
                    <pic:cNvPicPr/>
                  </pic:nvPicPr>
                  <pic:blipFill>
                    <a:blip r:embed="rId75" cstate="print"/>
                    <a:stretch>
                      <a:fillRect/>
                    </a:stretch>
                  </pic:blipFill>
                  <pic:spPr>
                    <a:xfrm>
                      <a:off x="0" y="0"/>
                      <a:ext cx="2726604" cy="1816534"/>
                    </a:xfrm>
                    <a:prstGeom prst="rect">
                      <a:avLst/>
                    </a:prstGeom>
                  </pic:spPr>
                </pic:pic>
              </a:graphicData>
            </a:graphic>
          </wp:inline>
        </w:drawing>
      </w:r>
    </w:p>
    <w:p w:rsidR="00BD1AA0" w:rsidRPr="001B08DB" w:rsidRDefault="00487D65" w:rsidP="0097472B">
      <w:pPr>
        <w:jc w:val="both"/>
      </w:pPr>
      <w:r w:rsidRPr="001B08DB">
        <w:rPr>
          <w:b/>
        </w:rPr>
        <w:t>Détritique</w:t>
      </w:r>
      <w:r w:rsidRPr="001B08DB">
        <w:t> </w:t>
      </w:r>
      <w:r w:rsidR="007E3B0C">
        <w:t>(adj.)</w:t>
      </w:r>
      <w:r w:rsidRPr="001B08DB">
        <w:t>: issu de débris, ces particules étant liées par divers ciments</w:t>
      </w:r>
    </w:p>
    <w:p w:rsidR="00A36DF0" w:rsidRDefault="00A36DF0" w:rsidP="0097472B">
      <w:pPr>
        <w:jc w:val="both"/>
      </w:pPr>
      <w:r w:rsidRPr="001B08DB">
        <w:rPr>
          <w:b/>
        </w:rPr>
        <w:t>Verwitterungsboden</w:t>
      </w:r>
      <w:r w:rsidRPr="001B08DB">
        <w:t> : terme géologique allemand qui fait référence à des roches mères altérées, dé</w:t>
      </w:r>
      <w:r w:rsidR="008416CE" w:rsidRPr="001B08DB">
        <w:t>sagrégées</w:t>
      </w:r>
      <w:r w:rsidRPr="001B08DB">
        <w:t xml:space="preserve"> en particules (cailloutis). La traduction française est « sol résiduel »</w:t>
      </w:r>
      <w:r w:rsidR="00263B47">
        <w:t xml:space="preserve"> (ou sol délité)</w:t>
      </w:r>
    </w:p>
    <w:p w:rsidR="008C39C7" w:rsidRDefault="008C39C7" w:rsidP="0097472B">
      <w:pPr>
        <w:jc w:val="both"/>
      </w:pPr>
    </w:p>
    <w:p w:rsidR="008C39C7" w:rsidRPr="001B08DB" w:rsidRDefault="008C39C7" w:rsidP="0097472B">
      <w:pPr>
        <w:jc w:val="both"/>
      </w:pPr>
    </w:p>
    <w:sectPr w:rsidR="008C39C7" w:rsidRPr="001B08DB" w:rsidSect="00954D1A">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hyphenationZone w:val="425"/>
  <w:characterSpacingControl w:val="doNotCompress"/>
  <w:compat/>
  <w:rsids>
    <w:rsidRoot w:val="00517265"/>
    <w:rsid w:val="00006044"/>
    <w:rsid w:val="00037401"/>
    <w:rsid w:val="00046AA4"/>
    <w:rsid w:val="0007291A"/>
    <w:rsid w:val="00075502"/>
    <w:rsid w:val="00084820"/>
    <w:rsid w:val="000C2517"/>
    <w:rsid w:val="000C2C45"/>
    <w:rsid w:val="000D2439"/>
    <w:rsid w:val="000F6F47"/>
    <w:rsid w:val="0010563B"/>
    <w:rsid w:val="00105EEA"/>
    <w:rsid w:val="00116F41"/>
    <w:rsid w:val="001235E6"/>
    <w:rsid w:val="00123BCD"/>
    <w:rsid w:val="00125127"/>
    <w:rsid w:val="001303EA"/>
    <w:rsid w:val="0014439A"/>
    <w:rsid w:val="00160E0D"/>
    <w:rsid w:val="00161919"/>
    <w:rsid w:val="001661B6"/>
    <w:rsid w:val="00166929"/>
    <w:rsid w:val="0019227E"/>
    <w:rsid w:val="001B08DB"/>
    <w:rsid w:val="001B4670"/>
    <w:rsid w:val="001C374E"/>
    <w:rsid w:val="001D64CB"/>
    <w:rsid w:val="001E4C51"/>
    <w:rsid w:val="001F5F7E"/>
    <w:rsid w:val="002063C4"/>
    <w:rsid w:val="0020764F"/>
    <w:rsid w:val="00210537"/>
    <w:rsid w:val="002242FB"/>
    <w:rsid w:val="0023206A"/>
    <w:rsid w:val="00240538"/>
    <w:rsid w:val="00263B47"/>
    <w:rsid w:val="0027157E"/>
    <w:rsid w:val="00290F4D"/>
    <w:rsid w:val="002A518D"/>
    <w:rsid w:val="002B0644"/>
    <w:rsid w:val="002E2F50"/>
    <w:rsid w:val="002F0620"/>
    <w:rsid w:val="002F233B"/>
    <w:rsid w:val="00305202"/>
    <w:rsid w:val="003053C5"/>
    <w:rsid w:val="0030613F"/>
    <w:rsid w:val="003257C6"/>
    <w:rsid w:val="00327CF2"/>
    <w:rsid w:val="003378F4"/>
    <w:rsid w:val="0036629F"/>
    <w:rsid w:val="00387DEB"/>
    <w:rsid w:val="00391B8D"/>
    <w:rsid w:val="00392997"/>
    <w:rsid w:val="003A3962"/>
    <w:rsid w:val="003B0418"/>
    <w:rsid w:val="003B25E7"/>
    <w:rsid w:val="003B7560"/>
    <w:rsid w:val="003D2A6F"/>
    <w:rsid w:val="003E5C60"/>
    <w:rsid w:val="003F5DFB"/>
    <w:rsid w:val="00426CBC"/>
    <w:rsid w:val="0042774E"/>
    <w:rsid w:val="00442FF0"/>
    <w:rsid w:val="004430D5"/>
    <w:rsid w:val="00451011"/>
    <w:rsid w:val="004573CA"/>
    <w:rsid w:val="00460F9F"/>
    <w:rsid w:val="0046105A"/>
    <w:rsid w:val="00466F71"/>
    <w:rsid w:val="00487D65"/>
    <w:rsid w:val="004954D1"/>
    <w:rsid w:val="004C1E78"/>
    <w:rsid w:val="004C49E7"/>
    <w:rsid w:val="004D0542"/>
    <w:rsid w:val="004D1324"/>
    <w:rsid w:val="004D2A72"/>
    <w:rsid w:val="004D475C"/>
    <w:rsid w:val="004D55D1"/>
    <w:rsid w:val="004E7653"/>
    <w:rsid w:val="004F53C2"/>
    <w:rsid w:val="00517265"/>
    <w:rsid w:val="00517A78"/>
    <w:rsid w:val="00521014"/>
    <w:rsid w:val="00525290"/>
    <w:rsid w:val="00532569"/>
    <w:rsid w:val="00533F09"/>
    <w:rsid w:val="005772DF"/>
    <w:rsid w:val="00590AA1"/>
    <w:rsid w:val="005952D7"/>
    <w:rsid w:val="005A6282"/>
    <w:rsid w:val="005A6D5F"/>
    <w:rsid w:val="005B4A64"/>
    <w:rsid w:val="005B4B7B"/>
    <w:rsid w:val="005C157A"/>
    <w:rsid w:val="005C5D18"/>
    <w:rsid w:val="005D0857"/>
    <w:rsid w:val="005D2115"/>
    <w:rsid w:val="005E36C7"/>
    <w:rsid w:val="006168EE"/>
    <w:rsid w:val="0062036A"/>
    <w:rsid w:val="00625A2D"/>
    <w:rsid w:val="00626D36"/>
    <w:rsid w:val="00635EA0"/>
    <w:rsid w:val="00652B2B"/>
    <w:rsid w:val="00654281"/>
    <w:rsid w:val="006641FE"/>
    <w:rsid w:val="00671590"/>
    <w:rsid w:val="00672108"/>
    <w:rsid w:val="00691D1D"/>
    <w:rsid w:val="00694BB7"/>
    <w:rsid w:val="00697D4F"/>
    <w:rsid w:val="006A0410"/>
    <w:rsid w:val="006A4FBE"/>
    <w:rsid w:val="006E7CFD"/>
    <w:rsid w:val="006E7ECB"/>
    <w:rsid w:val="006F23CA"/>
    <w:rsid w:val="006F71FC"/>
    <w:rsid w:val="0070087D"/>
    <w:rsid w:val="007011D5"/>
    <w:rsid w:val="00703417"/>
    <w:rsid w:val="00733597"/>
    <w:rsid w:val="00774C57"/>
    <w:rsid w:val="00784872"/>
    <w:rsid w:val="00790821"/>
    <w:rsid w:val="007A0287"/>
    <w:rsid w:val="007A1874"/>
    <w:rsid w:val="007A1FF7"/>
    <w:rsid w:val="007D78BF"/>
    <w:rsid w:val="007E0A6E"/>
    <w:rsid w:val="007E3B0C"/>
    <w:rsid w:val="007E4C87"/>
    <w:rsid w:val="008416CE"/>
    <w:rsid w:val="008712F3"/>
    <w:rsid w:val="00881B42"/>
    <w:rsid w:val="008B1859"/>
    <w:rsid w:val="008B2697"/>
    <w:rsid w:val="008C3994"/>
    <w:rsid w:val="008C39C7"/>
    <w:rsid w:val="008D14AE"/>
    <w:rsid w:val="008D18A1"/>
    <w:rsid w:val="008D1922"/>
    <w:rsid w:val="008D19F1"/>
    <w:rsid w:val="008D3CEC"/>
    <w:rsid w:val="008E0175"/>
    <w:rsid w:val="008F78AB"/>
    <w:rsid w:val="009252E4"/>
    <w:rsid w:val="00937730"/>
    <w:rsid w:val="00954D1A"/>
    <w:rsid w:val="009570B5"/>
    <w:rsid w:val="00970EAD"/>
    <w:rsid w:val="0097472B"/>
    <w:rsid w:val="00983372"/>
    <w:rsid w:val="009936CF"/>
    <w:rsid w:val="009A631F"/>
    <w:rsid w:val="009B0058"/>
    <w:rsid w:val="009B3878"/>
    <w:rsid w:val="009B624B"/>
    <w:rsid w:val="009C012A"/>
    <w:rsid w:val="009E0BFC"/>
    <w:rsid w:val="009E2B5C"/>
    <w:rsid w:val="00A05C82"/>
    <w:rsid w:val="00A300BE"/>
    <w:rsid w:val="00A36DF0"/>
    <w:rsid w:val="00A4438F"/>
    <w:rsid w:val="00A452A9"/>
    <w:rsid w:val="00A51BC0"/>
    <w:rsid w:val="00A527FE"/>
    <w:rsid w:val="00A675A7"/>
    <w:rsid w:val="00A73489"/>
    <w:rsid w:val="00A7556D"/>
    <w:rsid w:val="00AA0A32"/>
    <w:rsid w:val="00AB5866"/>
    <w:rsid w:val="00AD2DF6"/>
    <w:rsid w:val="00AD3AB8"/>
    <w:rsid w:val="00AE622C"/>
    <w:rsid w:val="00B00358"/>
    <w:rsid w:val="00B27FBF"/>
    <w:rsid w:val="00B300B1"/>
    <w:rsid w:val="00B33416"/>
    <w:rsid w:val="00B56A19"/>
    <w:rsid w:val="00B843A4"/>
    <w:rsid w:val="00B907C6"/>
    <w:rsid w:val="00BA49C0"/>
    <w:rsid w:val="00BB1D24"/>
    <w:rsid w:val="00BB3AF8"/>
    <w:rsid w:val="00BD1AA0"/>
    <w:rsid w:val="00BF7E77"/>
    <w:rsid w:val="00C434F0"/>
    <w:rsid w:val="00C50911"/>
    <w:rsid w:val="00C60D91"/>
    <w:rsid w:val="00C9558F"/>
    <w:rsid w:val="00CA238F"/>
    <w:rsid w:val="00CA3550"/>
    <w:rsid w:val="00CA7FD7"/>
    <w:rsid w:val="00CB0A27"/>
    <w:rsid w:val="00CC5168"/>
    <w:rsid w:val="00CD1D09"/>
    <w:rsid w:val="00CD73CA"/>
    <w:rsid w:val="00CE2F6C"/>
    <w:rsid w:val="00CE772D"/>
    <w:rsid w:val="00CF6746"/>
    <w:rsid w:val="00D04758"/>
    <w:rsid w:val="00D1788F"/>
    <w:rsid w:val="00D21143"/>
    <w:rsid w:val="00D5099C"/>
    <w:rsid w:val="00D50DD9"/>
    <w:rsid w:val="00D52D57"/>
    <w:rsid w:val="00D54756"/>
    <w:rsid w:val="00D63F1E"/>
    <w:rsid w:val="00D65F68"/>
    <w:rsid w:val="00D67DAD"/>
    <w:rsid w:val="00DB6411"/>
    <w:rsid w:val="00DC030C"/>
    <w:rsid w:val="00DC5900"/>
    <w:rsid w:val="00DC5977"/>
    <w:rsid w:val="00DC7A8E"/>
    <w:rsid w:val="00DD45D7"/>
    <w:rsid w:val="00DD5480"/>
    <w:rsid w:val="00DF1B65"/>
    <w:rsid w:val="00E06515"/>
    <w:rsid w:val="00E338D7"/>
    <w:rsid w:val="00E35820"/>
    <w:rsid w:val="00E45C09"/>
    <w:rsid w:val="00E61E39"/>
    <w:rsid w:val="00E73780"/>
    <w:rsid w:val="00E779EC"/>
    <w:rsid w:val="00E94FB8"/>
    <w:rsid w:val="00EA606D"/>
    <w:rsid w:val="00ED282B"/>
    <w:rsid w:val="00EE34DC"/>
    <w:rsid w:val="00F148BD"/>
    <w:rsid w:val="00F152A0"/>
    <w:rsid w:val="00F22458"/>
    <w:rsid w:val="00F40747"/>
    <w:rsid w:val="00F42B65"/>
    <w:rsid w:val="00F519D7"/>
    <w:rsid w:val="00F559F5"/>
    <w:rsid w:val="00F578FD"/>
    <w:rsid w:val="00F639A3"/>
    <w:rsid w:val="00F64F65"/>
    <w:rsid w:val="00F80238"/>
    <w:rsid w:val="00F83D6F"/>
    <w:rsid w:val="00FA188F"/>
    <w:rsid w:val="00FA1BAC"/>
    <w:rsid w:val="00FB5B78"/>
    <w:rsid w:val="00FC16DF"/>
    <w:rsid w:val="00FC2403"/>
    <w:rsid w:val="00FC7F36"/>
    <w:rsid w:val="00FF0931"/>
    <w:rsid w:val="00FF7F44"/>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4D1A"/>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7D78BF"/>
    <w:rPr>
      <w:color w:val="0000FF" w:themeColor="hyperlink"/>
      <w:u w:val="single"/>
    </w:rPr>
  </w:style>
  <w:style w:type="paragraph" w:styleId="Textedebulles">
    <w:name w:val="Balloon Text"/>
    <w:basedOn w:val="Normal"/>
    <w:link w:val="TextedebullesCar"/>
    <w:uiPriority w:val="99"/>
    <w:semiHidden/>
    <w:unhideWhenUsed/>
    <w:rsid w:val="00CD73C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D73CA"/>
    <w:rPr>
      <w:rFonts w:ascii="Tahoma" w:hAnsi="Tahoma" w:cs="Tahoma"/>
      <w:sz w:val="16"/>
      <w:szCs w:val="16"/>
    </w:rPr>
  </w:style>
  <w:style w:type="table" w:styleId="Grilledutableau">
    <w:name w:val="Table Grid"/>
    <w:basedOn w:val="TableauNormal"/>
    <w:uiPriority w:val="59"/>
    <w:rsid w:val="004E765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gc">
    <w:name w:val="_tgc"/>
    <w:basedOn w:val="Policepardfaut"/>
    <w:rsid w:val="00CB0A27"/>
  </w:style>
  <w:style w:type="character" w:styleId="Accentuation">
    <w:name w:val="Emphasis"/>
    <w:basedOn w:val="Policepardfaut"/>
    <w:uiPriority w:val="20"/>
    <w:qFormat/>
    <w:rsid w:val="00CB0A27"/>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BE" w:eastAsia="fr-B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9026791">
      <w:bodyDiv w:val="1"/>
      <w:marLeft w:val="0"/>
      <w:marRight w:val="0"/>
      <w:marTop w:val="0"/>
      <w:marBottom w:val="0"/>
      <w:divBdr>
        <w:top w:val="none" w:sz="0" w:space="0" w:color="auto"/>
        <w:left w:val="none" w:sz="0" w:space="0" w:color="auto"/>
        <w:bottom w:val="none" w:sz="0" w:space="0" w:color="auto"/>
        <w:right w:val="none" w:sz="0" w:space="0" w:color="auto"/>
      </w:divBdr>
      <w:divsChild>
        <w:div w:id="744257117">
          <w:marLeft w:val="0"/>
          <w:marRight w:val="0"/>
          <w:marTop w:val="215"/>
          <w:marBottom w:val="215"/>
          <w:divBdr>
            <w:top w:val="none" w:sz="0" w:space="0" w:color="auto"/>
            <w:left w:val="none" w:sz="0" w:space="0" w:color="auto"/>
            <w:bottom w:val="none" w:sz="0" w:space="0" w:color="auto"/>
            <w:right w:val="none" w:sz="0" w:space="0" w:color="auto"/>
          </w:divBdr>
          <w:divsChild>
            <w:div w:id="1205021440">
              <w:marLeft w:val="0"/>
              <w:marRight w:val="0"/>
              <w:marTop w:val="0"/>
              <w:marBottom w:val="0"/>
              <w:divBdr>
                <w:top w:val="single" w:sz="4" w:space="0" w:color="345487"/>
                <w:left w:val="single" w:sz="4" w:space="0" w:color="345487"/>
                <w:bottom w:val="single" w:sz="4" w:space="0" w:color="345487"/>
                <w:right w:val="single" w:sz="4" w:space="0" w:color="345487"/>
              </w:divBdr>
              <w:divsChild>
                <w:div w:id="64628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633788">
      <w:bodyDiv w:val="1"/>
      <w:marLeft w:val="0"/>
      <w:marRight w:val="0"/>
      <w:marTop w:val="0"/>
      <w:marBottom w:val="0"/>
      <w:divBdr>
        <w:top w:val="none" w:sz="0" w:space="0" w:color="auto"/>
        <w:left w:val="none" w:sz="0" w:space="0" w:color="auto"/>
        <w:bottom w:val="none" w:sz="0" w:space="0" w:color="auto"/>
        <w:right w:val="none" w:sz="0" w:space="0" w:color="auto"/>
      </w:divBdr>
      <w:divsChild>
        <w:div w:id="1133524379">
          <w:marLeft w:val="0"/>
          <w:marRight w:val="0"/>
          <w:marTop w:val="215"/>
          <w:marBottom w:val="215"/>
          <w:divBdr>
            <w:top w:val="none" w:sz="0" w:space="0" w:color="auto"/>
            <w:left w:val="none" w:sz="0" w:space="0" w:color="auto"/>
            <w:bottom w:val="none" w:sz="0" w:space="0" w:color="auto"/>
            <w:right w:val="none" w:sz="0" w:space="0" w:color="auto"/>
          </w:divBdr>
          <w:divsChild>
            <w:div w:id="1145702903">
              <w:marLeft w:val="0"/>
              <w:marRight w:val="0"/>
              <w:marTop w:val="0"/>
              <w:marBottom w:val="0"/>
              <w:divBdr>
                <w:top w:val="single" w:sz="4" w:space="0" w:color="345487"/>
                <w:left w:val="single" w:sz="4" w:space="0" w:color="345487"/>
                <w:bottom w:val="single" w:sz="4" w:space="0" w:color="345487"/>
                <w:right w:val="single" w:sz="4" w:space="0" w:color="345487"/>
              </w:divBdr>
              <w:divsChild>
                <w:div w:id="72144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hyperlink" Target="http://www.geowiki.fr/index.php?title=Min%C3%A9raux" TargetMode="External"/><Relationship Id="rId68" Type="http://schemas.openxmlformats.org/officeDocument/2006/relationships/image" Target="media/image56.jpeg"/><Relationship Id="rId76"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hyperlink" Target="http://www.geowiki.fr/index.php?title=Feldspath"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hyperlink" Target="http://www.geowiki.fr/index.php?title=Roche" TargetMode="External"/><Relationship Id="rId74" Type="http://schemas.openxmlformats.org/officeDocument/2006/relationships/hyperlink" Target="http://www.geowiki.fr/index.php?title=Argile" TargetMode="External"/><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hyperlink" Target="http://www.geowiki.fr/index.php?title=Roche" TargetMode="External"/><Relationship Id="rId10" Type="http://schemas.openxmlformats.org/officeDocument/2006/relationships/hyperlink" Target="http://www.ahrwein.de" TargetMode="External"/><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hyperlink" Target="http://www.geowiki.fr/index.php?title=Argile" TargetMode="External"/><Relationship Id="rId73" Type="http://schemas.openxmlformats.org/officeDocument/2006/relationships/hyperlink" Target="http://www.geowiki.fr/index.php?title=Chlorite" TargetMode="External"/><Relationship Id="rId78"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hyperlink" Target="http://www.ahrxwein.de" TargetMode="Externa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5.jpeg"/><Relationship Id="rId69" Type="http://schemas.openxmlformats.org/officeDocument/2006/relationships/hyperlink" Target="http://www.geowiki.fr/index.php?title=Roche" TargetMode="External"/><Relationship Id="rId77"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5.jpeg"/><Relationship Id="rId72" Type="http://schemas.openxmlformats.org/officeDocument/2006/relationships/hyperlink" Target="http://www.geowiki.fr/index.php?title=Roches_volcaniques"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hyperlink" Target="http://www.geowiki.fr/index.php?title=M%C3%A9tamorphisme" TargetMode="Externa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hyperlink" Target="http://www.geowiki.fr/index.php?title=D%C3%A9tritique" TargetMode="External"/><Relationship Id="rId70" Type="http://schemas.openxmlformats.org/officeDocument/2006/relationships/hyperlink" Target="http://www.geowiki.fr/index.php?title=Quartz" TargetMode="External"/><Relationship Id="rId75"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4EBFAA-2C4D-460E-9985-F921EAC111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6170</Words>
  <Characters>33937</Characters>
  <Application>Microsoft Office Word</Application>
  <DocSecurity>0</DocSecurity>
  <Lines>282</Lines>
  <Paragraphs>80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40027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PKR</dc:creator>
  <cp:lastModifiedBy>Pierre</cp:lastModifiedBy>
  <cp:revision>2</cp:revision>
  <dcterms:created xsi:type="dcterms:W3CDTF">2021-03-11T12:15:00Z</dcterms:created>
  <dcterms:modified xsi:type="dcterms:W3CDTF">2021-03-11T12:15:00Z</dcterms:modified>
</cp:coreProperties>
</file>